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3D5" w:rsidRPr="006D0060" w:rsidRDefault="00AC779E" w:rsidP="00523A74">
      <w:pPr>
        <w:spacing w:line="280" w:lineRule="exact"/>
        <w:rPr>
          <w:rFonts w:asciiTheme="majorHAnsi" w:hAnsiTheme="majorHAnsi"/>
          <w:color w:val="000000"/>
          <w:sz w:val="22"/>
          <w:szCs w:val="24"/>
          <w:lang w:val="en-CA"/>
        </w:rPr>
      </w:pPr>
      <w:r w:rsidRPr="006D0060">
        <w:rPr>
          <w:rFonts w:asciiTheme="majorHAnsi" w:hAnsiTheme="majorHAnsi"/>
          <w:noProof/>
          <w:color w:val="000000"/>
          <w:sz w:val="22"/>
          <w:szCs w:val="24"/>
        </w:rPr>
        <w:drawing>
          <wp:anchor distT="0" distB="0" distL="114300" distR="114300" simplePos="0" relativeHeight="251657728" behindDoc="0" locked="0" layoutInCell="1" allowOverlap="1" wp14:anchorId="3974CE9D" wp14:editId="51273C1E">
            <wp:simplePos x="0" y="0"/>
            <wp:positionH relativeFrom="column">
              <wp:posOffset>4552315</wp:posOffset>
            </wp:positionH>
            <wp:positionV relativeFrom="paragraph">
              <wp:posOffset>-630555</wp:posOffset>
            </wp:positionV>
            <wp:extent cx="1415415" cy="791845"/>
            <wp:effectExtent l="0" t="0" r="0" b="8255"/>
            <wp:wrapThrough wrapText="bothSides">
              <wp:wrapPolygon edited="0">
                <wp:start x="0" y="0"/>
                <wp:lineTo x="0" y="21306"/>
                <wp:lineTo x="21222" y="21306"/>
                <wp:lineTo x="21222" y="0"/>
                <wp:lineTo x="0" y="0"/>
              </wp:wrapPolygon>
            </wp:wrapThrough>
            <wp:docPr id="11" name="Picture 11" descr="NVS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VSD_logo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541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523A74" w:rsidRPr="006D0060">
        <w:rPr>
          <w:rFonts w:asciiTheme="majorHAnsi" w:hAnsiTheme="majorHAnsi"/>
          <w:color w:val="000000"/>
          <w:sz w:val="22"/>
          <w:szCs w:val="24"/>
          <w:lang w:val="en-CA"/>
        </w:rPr>
        <w:softHyphen/>
      </w:r>
    </w:p>
    <w:p w:rsidR="006970AA" w:rsidRPr="006D0060" w:rsidRDefault="006970AA" w:rsidP="00523A74">
      <w:pPr>
        <w:spacing w:line="280" w:lineRule="exact"/>
        <w:rPr>
          <w:rFonts w:asciiTheme="majorHAnsi" w:hAnsiTheme="majorHAnsi"/>
          <w:color w:val="000000"/>
          <w:sz w:val="22"/>
          <w:szCs w:val="24"/>
          <w:lang w:val="en-CA"/>
        </w:rPr>
      </w:pPr>
    </w:p>
    <w:p w:rsidR="006D0060" w:rsidRDefault="006D0060" w:rsidP="00523A74">
      <w:pPr>
        <w:spacing w:line="280" w:lineRule="exact"/>
        <w:rPr>
          <w:rFonts w:asciiTheme="majorHAnsi" w:hAnsiTheme="majorHAnsi"/>
          <w:color w:val="000000"/>
          <w:sz w:val="22"/>
          <w:szCs w:val="24"/>
          <w:lang w:val="en-CA"/>
        </w:rPr>
      </w:pPr>
      <w:r>
        <w:rPr>
          <w:rFonts w:asciiTheme="majorHAnsi" w:hAnsiTheme="majorHAnsi"/>
          <w:color w:val="000000"/>
          <w:sz w:val="22"/>
          <w:szCs w:val="24"/>
          <w:lang w:val="en-CA"/>
        </w:rPr>
        <w:t>February 2017</w:t>
      </w:r>
    </w:p>
    <w:p w:rsidR="006D0060" w:rsidRPr="006D0060" w:rsidRDefault="006D0060" w:rsidP="00523A74">
      <w:pPr>
        <w:spacing w:line="280" w:lineRule="exact"/>
        <w:rPr>
          <w:rFonts w:asciiTheme="majorHAnsi" w:hAnsiTheme="majorHAnsi"/>
          <w:color w:val="000000"/>
          <w:sz w:val="22"/>
          <w:szCs w:val="24"/>
          <w:lang w:val="en-CA"/>
        </w:rPr>
      </w:pPr>
    </w:p>
    <w:p w:rsidR="00523A74" w:rsidRPr="006D0060" w:rsidRDefault="009C12FA" w:rsidP="006D0060">
      <w:pPr>
        <w:spacing w:line="280" w:lineRule="exact"/>
        <w:rPr>
          <w:rFonts w:asciiTheme="majorHAnsi" w:hAnsiTheme="majorHAnsi"/>
          <w:b/>
          <w:color w:val="000000"/>
          <w:sz w:val="22"/>
          <w:szCs w:val="24"/>
          <w:u w:val="single"/>
          <w:lang w:val="en-CA"/>
        </w:rPr>
      </w:pPr>
      <w:r w:rsidRPr="006D0060">
        <w:rPr>
          <w:rFonts w:asciiTheme="majorHAnsi" w:hAnsiTheme="majorHAnsi"/>
          <w:b/>
          <w:color w:val="000000"/>
          <w:sz w:val="22"/>
          <w:szCs w:val="24"/>
          <w:u w:val="single"/>
          <w:lang w:val="en-CA"/>
        </w:rPr>
        <w:t>RE:</w:t>
      </w:r>
      <w:r w:rsidR="00523A74" w:rsidRPr="006D0060">
        <w:rPr>
          <w:rFonts w:asciiTheme="majorHAnsi" w:hAnsiTheme="majorHAnsi"/>
          <w:b/>
          <w:color w:val="000000"/>
          <w:sz w:val="22"/>
          <w:szCs w:val="24"/>
          <w:u w:val="single"/>
          <w:lang w:val="en-CA"/>
        </w:rPr>
        <w:t xml:space="preserve"> </w:t>
      </w:r>
      <w:r w:rsidR="00E0608C" w:rsidRPr="006D0060">
        <w:rPr>
          <w:rFonts w:asciiTheme="majorHAnsi" w:hAnsiTheme="majorHAnsi"/>
          <w:b/>
          <w:color w:val="000000"/>
          <w:sz w:val="22"/>
          <w:szCs w:val="24"/>
          <w:u w:val="single"/>
          <w:lang w:val="en-CA"/>
        </w:rPr>
        <w:t>Food Access P</w:t>
      </w:r>
      <w:r w:rsidR="00951568" w:rsidRPr="006D0060">
        <w:rPr>
          <w:rFonts w:asciiTheme="majorHAnsi" w:hAnsiTheme="majorHAnsi"/>
          <w:b/>
          <w:color w:val="000000"/>
          <w:sz w:val="22"/>
          <w:szCs w:val="24"/>
          <w:u w:val="single"/>
          <w:lang w:val="en-CA"/>
        </w:rPr>
        <w:t>rogram</w:t>
      </w:r>
      <w:r w:rsidR="006D0060">
        <w:rPr>
          <w:rFonts w:asciiTheme="majorHAnsi" w:hAnsiTheme="majorHAnsi"/>
          <w:b/>
          <w:color w:val="000000"/>
          <w:sz w:val="22"/>
          <w:szCs w:val="24"/>
          <w:u w:val="single"/>
          <w:lang w:val="en-CA"/>
        </w:rPr>
        <w:tab/>
      </w:r>
      <w:r w:rsidR="006D0060">
        <w:rPr>
          <w:rFonts w:asciiTheme="majorHAnsi" w:hAnsiTheme="majorHAnsi"/>
          <w:b/>
          <w:color w:val="000000"/>
          <w:sz w:val="22"/>
          <w:szCs w:val="24"/>
          <w:u w:val="single"/>
          <w:lang w:val="en-CA"/>
        </w:rPr>
        <w:tab/>
      </w:r>
      <w:r w:rsidR="006D0060">
        <w:rPr>
          <w:rFonts w:asciiTheme="majorHAnsi" w:hAnsiTheme="majorHAnsi"/>
          <w:b/>
          <w:color w:val="000000"/>
          <w:sz w:val="22"/>
          <w:szCs w:val="24"/>
          <w:u w:val="single"/>
          <w:lang w:val="en-CA"/>
        </w:rPr>
        <w:tab/>
      </w:r>
      <w:r w:rsidR="006D0060">
        <w:rPr>
          <w:rFonts w:asciiTheme="majorHAnsi" w:hAnsiTheme="majorHAnsi"/>
          <w:b/>
          <w:color w:val="000000"/>
          <w:sz w:val="22"/>
          <w:szCs w:val="24"/>
          <w:u w:val="single"/>
          <w:lang w:val="en-CA"/>
        </w:rPr>
        <w:tab/>
      </w:r>
      <w:r w:rsidR="006D0060">
        <w:rPr>
          <w:rFonts w:asciiTheme="majorHAnsi" w:hAnsiTheme="majorHAnsi"/>
          <w:b/>
          <w:color w:val="000000"/>
          <w:sz w:val="22"/>
          <w:szCs w:val="24"/>
          <w:u w:val="single"/>
          <w:lang w:val="en-CA"/>
        </w:rPr>
        <w:tab/>
      </w:r>
      <w:r w:rsidR="006D0060">
        <w:rPr>
          <w:rFonts w:asciiTheme="majorHAnsi" w:hAnsiTheme="majorHAnsi"/>
          <w:b/>
          <w:color w:val="000000"/>
          <w:sz w:val="22"/>
          <w:szCs w:val="24"/>
          <w:u w:val="single"/>
          <w:lang w:val="en-CA"/>
        </w:rPr>
        <w:tab/>
      </w:r>
      <w:r w:rsidR="006D0060">
        <w:rPr>
          <w:rFonts w:asciiTheme="majorHAnsi" w:hAnsiTheme="majorHAnsi"/>
          <w:b/>
          <w:color w:val="000000"/>
          <w:sz w:val="22"/>
          <w:szCs w:val="24"/>
          <w:u w:val="single"/>
          <w:lang w:val="en-CA"/>
        </w:rPr>
        <w:tab/>
      </w:r>
      <w:r w:rsidR="006D0060">
        <w:rPr>
          <w:rFonts w:asciiTheme="majorHAnsi" w:hAnsiTheme="majorHAnsi"/>
          <w:b/>
          <w:color w:val="000000"/>
          <w:sz w:val="22"/>
          <w:szCs w:val="24"/>
          <w:u w:val="single"/>
          <w:lang w:val="en-CA"/>
        </w:rPr>
        <w:tab/>
      </w:r>
      <w:r w:rsidR="006D0060">
        <w:rPr>
          <w:rFonts w:asciiTheme="majorHAnsi" w:hAnsiTheme="majorHAnsi"/>
          <w:b/>
          <w:color w:val="000000"/>
          <w:sz w:val="22"/>
          <w:szCs w:val="24"/>
          <w:u w:val="single"/>
          <w:lang w:val="en-CA"/>
        </w:rPr>
        <w:tab/>
      </w:r>
      <w:r w:rsidR="006D0060">
        <w:rPr>
          <w:rFonts w:asciiTheme="majorHAnsi" w:hAnsiTheme="majorHAnsi"/>
          <w:b/>
          <w:color w:val="000000"/>
          <w:sz w:val="22"/>
          <w:szCs w:val="24"/>
          <w:u w:val="single"/>
          <w:lang w:val="en-CA"/>
        </w:rPr>
        <w:tab/>
      </w:r>
    </w:p>
    <w:p w:rsidR="00FC724C" w:rsidRPr="006D0060" w:rsidRDefault="00FC724C" w:rsidP="00523A74">
      <w:pPr>
        <w:pStyle w:val="Heading4"/>
        <w:spacing w:line="280" w:lineRule="exact"/>
        <w:jc w:val="left"/>
        <w:rPr>
          <w:rFonts w:asciiTheme="majorHAnsi" w:hAnsiTheme="majorHAnsi"/>
          <w:color w:val="000000"/>
          <w:sz w:val="22"/>
          <w:szCs w:val="24"/>
          <w:lang w:val="en-CA"/>
        </w:rPr>
      </w:pPr>
    </w:p>
    <w:p w:rsidR="001C6B89" w:rsidRPr="006D0060" w:rsidRDefault="001C6B89" w:rsidP="001C6B89">
      <w:pPr>
        <w:rPr>
          <w:rFonts w:asciiTheme="majorHAnsi" w:hAnsiTheme="majorHAnsi"/>
          <w:b/>
          <w:sz w:val="22"/>
          <w:szCs w:val="24"/>
        </w:rPr>
      </w:pPr>
      <w:r w:rsidRPr="006D0060">
        <w:rPr>
          <w:rFonts w:asciiTheme="majorHAnsi" w:hAnsiTheme="majorHAnsi"/>
          <w:sz w:val="22"/>
          <w:szCs w:val="24"/>
        </w:rPr>
        <w:t xml:space="preserve">In 1996, the North Vancouver School District (NVSD) created </w:t>
      </w:r>
      <w:r w:rsidR="00FC724C" w:rsidRPr="006D0060">
        <w:rPr>
          <w:rFonts w:asciiTheme="majorHAnsi" w:hAnsiTheme="majorHAnsi"/>
          <w:sz w:val="22"/>
          <w:szCs w:val="24"/>
        </w:rPr>
        <w:t xml:space="preserve">a </w:t>
      </w:r>
      <w:r w:rsidRPr="006D0060">
        <w:rPr>
          <w:rFonts w:asciiTheme="majorHAnsi" w:hAnsiTheme="majorHAnsi"/>
          <w:sz w:val="22"/>
          <w:szCs w:val="24"/>
        </w:rPr>
        <w:t xml:space="preserve">Hot Lunch </w:t>
      </w:r>
      <w:r w:rsidR="00FC724C" w:rsidRPr="006D0060">
        <w:rPr>
          <w:rFonts w:asciiTheme="majorHAnsi" w:hAnsiTheme="majorHAnsi"/>
          <w:sz w:val="22"/>
          <w:szCs w:val="24"/>
        </w:rPr>
        <w:t>P</w:t>
      </w:r>
      <w:r w:rsidRPr="006D0060">
        <w:rPr>
          <w:rFonts w:asciiTheme="majorHAnsi" w:hAnsiTheme="majorHAnsi"/>
          <w:sz w:val="22"/>
          <w:szCs w:val="24"/>
        </w:rPr>
        <w:t>rogram</w:t>
      </w:r>
      <w:r w:rsidR="00FC724C" w:rsidRPr="006D0060">
        <w:rPr>
          <w:rFonts w:asciiTheme="majorHAnsi" w:hAnsiTheme="majorHAnsi"/>
          <w:sz w:val="22"/>
          <w:szCs w:val="24"/>
        </w:rPr>
        <w:t xml:space="preserve"> </w:t>
      </w:r>
      <w:r w:rsidRPr="006D0060">
        <w:rPr>
          <w:rFonts w:asciiTheme="majorHAnsi" w:hAnsiTheme="majorHAnsi"/>
          <w:sz w:val="22"/>
          <w:szCs w:val="24"/>
        </w:rPr>
        <w:t xml:space="preserve">targeting four elementary schools and was connected to the Ministry program called </w:t>
      </w:r>
      <w:r w:rsidRPr="006D0060">
        <w:rPr>
          <w:rFonts w:asciiTheme="majorHAnsi" w:hAnsiTheme="majorHAnsi"/>
          <w:i/>
          <w:sz w:val="22"/>
          <w:szCs w:val="24"/>
        </w:rPr>
        <w:t>Community LINK</w:t>
      </w:r>
      <w:r w:rsidRPr="006D0060">
        <w:rPr>
          <w:rFonts w:asciiTheme="majorHAnsi" w:hAnsiTheme="majorHAnsi"/>
          <w:sz w:val="22"/>
          <w:szCs w:val="24"/>
        </w:rPr>
        <w:t xml:space="preserve"> (</w:t>
      </w:r>
      <w:r w:rsidRPr="006D0060">
        <w:rPr>
          <w:rFonts w:asciiTheme="majorHAnsi" w:hAnsiTheme="majorHAnsi"/>
          <w:b/>
          <w:sz w:val="22"/>
          <w:szCs w:val="24"/>
        </w:rPr>
        <w:t>L</w:t>
      </w:r>
      <w:r w:rsidRPr="006D0060">
        <w:rPr>
          <w:rFonts w:asciiTheme="majorHAnsi" w:hAnsiTheme="majorHAnsi"/>
          <w:sz w:val="22"/>
          <w:szCs w:val="24"/>
        </w:rPr>
        <w:t xml:space="preserve">earning </w:t>
      </w:r>
      <w:r w:rsidRPr="006D0060">
        <w:rPr>
          <w:rFonts w:asciiTheme="majorHAnsi" w:hAnsiTheme="majorHAnsi"/>
          <w:b/>
          <w:sz w:val="22"/>
          <w:szCs w:val="24"/>
        </w:rPr>
        <w:t>I</w:t>
      </w:r>
      <w:r w:rsidRPr="006D0060">
        <w:rPr>
          <w:rFonts w:asciiTheme="majorHAnsi" w:hAnsiTheme="majorHAnsi"/>
          <w:sz w:val="22"/>
          <w:szCs w:val="24"/>
        </w:rPr>
        <w:t xml:space="preserve">ncludes </w:t>
      </w:r>
      <w:r w:rsidRPr="006D0060">
        <w:rPr>
          <w:rFonts w:asciiTheme="majorHAnsi" w:hAnsiTheme="majorHAnsi"/>
          <w:b/>
          <w:sz w:val="22"/>
          <w:szCs w:val="24"/>
        </w:rPr>
        <w:t>N</w:t>
      </w:r>
      <w:r w:rsidRPr="006D0060">
        <w:rPr>
          <w:rFonts w:asciiTheme="majorHAnsi" w:hAnsiTheme="majorHAnsi"/>
          <w:sz w:val="22"/>
          <w:szCs w:val="24"/>
        </w:rPr>
        <w:t xml:space="preserve">utrition and </w:t>
      </w:r>
      <w:r w:rsidRPr="006D0060">
        <w:rPr>
          <w:rFonts w:asciiTheme="majorHAnsi" w:hAnsiTheme="majorHAnsi"/>
          <w:b/>
          <w:sz w:val="22"/>
          <w:szCs w:val="24"/>
        </w:rPr>
        <w:t>K</w:t>
      </w:r>
      <w:r w:rsidRPr="006D0060">
        <w:rPr>
          <w:rFonts w:asciiTheme="majorHAnsi" w:hAnsiTheme="majorHAnsi"/>
          <w:sz w:val="22"/>
          <w:szCs w:val="24"/>
        </w:rPr>
        <w:t xml:space="preserve">nowledge). After reviewing the Hot Lunch programs in the four schools, it was decided to move away from the intensive/targeted support and make food access universal for all schools in NVSD as research </w:t>
      </w:r>
      <w:r w:rsidR="00FC724C" w:rsidRPr="006D0060">
        <w:rPr>
          <w:rFonts w:asciiTheme="majorHAnsi" w:hAnsiTheme="majorHAnsi"/>
          <w:sz w:val="22"/>
          <w:szCs w:val="24"/>
        </w:rPr>
        <w:t xml:space="preserve">continues to </w:t>
      </w:r>
      <w:r w:rsidRPr="006D0060">
        <w:rPr>
          <w:rFonts w:asciiTheme="majorHAnsi" w:hAnsiTheme="majorHAnsi"/>
          <w:sz w:val="22"/>
          <w:szCs w:val="24"/>
        </w:rPr>
        <w:t xml:space="preserve">show strong links between good nutrition and academic success. As a result, the </w:t>
      </w:r>
      <w:r w:rsidRPr="006D0060">
        <w:rPr>
          <w:rFonts w:asciiTheme="majorHAnsi" w:hAnsiTheme="majorHAnsi"/>
          <w:b/>
          <w:sz w:val="22"/>
          <w:szCs w:val="24"/>
        </w:rPr>
        <w:t xml:space="preserve">Food Access Program will be starting at Braemar Elementary </w:t>
      </w:r>
      <w:r w:rsidR="006D0060" w:rsidRPr="006D0060">
        <w:rPr>
          <w:rFonts w:asciiTheme="majorHAnsi" w:hAnsiTheme="majorHAnsi"/>
          <w:b/>
          <w:sz w:val="22"/>
          <w:szCs w:val="24"/>
        </w:rPr>
        <w:t xml:space="preserve">the week of </w:t>
      </w:r>
      <w:r w:rsidRPr="006D0060">
        <w:rPr>
          <w:rFonts w:asciiTheme="majorHAnsi" w:hAnsiTheme="majorHAnsi"/>
          <w:b/>
          <w:sz w:val="22"/>
          <w:szCs w:val="24"/>
        </w:rPr>
        <w:t xml:space="preserve">March </w:t>
      </w:r>
      <w:r w:rsidR="006D0060" w:rsidRPr="006D0060">
        <w:rPr>
          <w:rFonts w:asciiTheme="majorHAnsi" w:hAnsiTheme="majorHAnsi"/>
          <w:b/>
          <w:sz w:val="22"/>
          <w:szCs w:val="24"/>
        </w:rPr>
        <w:t xml:space="preserve">27, </w:t>
      </w:r>
      <w:r w:rsidRPr="006D0060">
        <w:rPr>
          <w:rFonts w:asciiTheme="majorHAnsi" w:hAnsiTheme="majorHAnsi"/>
          <w:b/>
          <w:sz w:val="22"/>
          <w:szCs w:val="24"/>
        </w:rPr>
        <w:t>2017.</w:t>
      </w:r>
    </w:p>
    <w:p w:rsidR="00FC724C" w:rsidRPr="006D0060" w:rsidRDefault="00FC724C" w:rsidP="001C6B89">
      <w:pPr>
        <w:rPr>
          <w:rFonts w:asciiTheme="majorHAnsi" w:hAnsiTheme="majorHAnsi"/>
          <w:sz w:val="22"/>
          <w:szCs w:val="24"/>
        </w:rPr>
      </w:pPr>
    </w:p>
    <w:p w:rsidR="00FC724C" w:rsidRPr="006D0060" w:rsidRDefault="00FC724C" w:rsidP="00FC724C">
      <w:pPr>
        <w:spacing w:line="280" w:lineRule="exact"/>
        <w:rPr>
          <w:rFonts w:asciiTheme="majorHAnsi" w:hAnsiTheme="majorHAnsi"/>
          <w:color w:val="000000"/>
          <w:sz w:val="22"/>
          <w:szCs w:val="24"/>
          <w:lang w:val="en-CA"/>
        </w:rPr>
      </w:pPr>
      <w:r w:rsidRPr="006D0060">
        <w:rPr>
          <w:rFonts w:asciiTheme="majorHAnsi" w:hAnsiTheme="majorHAnsi"/>
          <w:color w:val="000000"/>
          <w:sz w:val="22"/>
          <w:szCs w:val="24"/>
          <w:lang w:val="en-CA"/>
        </w:rPr>
        <w:t>The Food Access Program has been running in majority of NVSD elementary schools since 2014. We recognize the value of ensuring students have access to healthy food when they are hungry. Knowing that there are students throughout our entire NVSD who do not have access to regular nutritious food, the NVSD is now expanding its food program. Instead of just operating in four schools, the new Food Access Program will be available in all 31 schools providing access to nutritious snacks whenever students need them.</w:t>
      </w:r>
    </w:p>
    <w:p w:rsidR="001C6B89" w:rsidRPr="006D0060" w:rsidRDefault="001C6B89" w:rsidP="001C6B89">
      <w:pPr>
        <w:rPr>
          <w:rFonts w:asciiTheme="majorHAnsi" w:hAnsiTheme="majorHAnsi"/>
          <w:sz w:val="22"/>
          <w:szCs w:val="24"/>
        </w:rPr>
      </w:pPr>
    </w:p>
    <w:p w:rsidR="001C6B89" w:rsidRPr="006D0060" w:rsidRDefault="001C6B89" w:rsidP="001C6B89">
      <w:pPr>
        <w:rPr>
          <w:rFonts w:asciiTheme="majorHAnsi" w:hAnsiTheme="majorHAnsi"/>
          <w:sz w:val="22"/>
          <w:szCs w:val="24"/>
        </w:rPr>
      </w:pPr>
      <w:r w:rsidRPr="006D0060">
        <w:rPr>
          <w:rFonts w:asciiTheme="majorHAnsi" w:hAnsiTheme="majorHAnsi"/>
          <w:sz w:val="22"/>
          <w:szCs w:val="24"/>
        </w:rPr>
        <w:t xml:space="preserve">All school communities are not equal in their level of support required. The demographics of each site vary depending on the clientele and their situations. NVSD gathers information from the Ministry of Children and Families, builds a profile of each school, and places schools into </w:t>
      </w:r>
      <w:r w:rsidRPr="006D0060">
        <w:rPr>
          <w:rFonts w:asciiTheme="majorHAnsi" w:hAnsiTheme="majorHAnsi"/>
          <w:b/>
          <w:i/>
          <w:sz w:val="22"/>
          <w:szCs w:val="24"/>
        </w:rPr>
        <w:t>Tiers of Support</w:t>
      </w:r>
      <w:r w:rsidRPr="006D0060">
        <w:rPr>
          <w:rFonts w:asciiTheme="majorHAnsi" w:hAnsiTheme="majorHAnsi"/>
          <w:sz w:val="22"/>
          <w:szCs w:val="24"/>
        </w:rPr>
        <w:t>. The Food Access Response Model has three levels and responds to each level with an increasing intensity in both funding and community partnerships. Most schools in NVSD are situated in this level. Approximately 1 to 3% of their population is described as “vulnerable.”  Braemar Elementary falls under this tier and will be placed into the current Food Access Program with limited targeted support starting March 2017.</w:t>
      </w:r>
    </w:p>
    <w:p w:rsidR="001C6B89" w:rsidRPr="006D0060" w:rsidRDefault="001C6B89" w:rsidP="001C6B89">
      <w:pPr>
        <w:rPr>
          <w:rFonts w:asciiTheme="majorHAnsi" w:hAnsiTheme="majorHAnsi"/>
          <w:sz w:val="22"/>
          <w:szCs w:val="24"/>
        </w:rPr>
      </w:pPr>
    </w:p>
    <w:p w:rsidR="00EC05CE" w:rsidRPr="006D0060" w:rsidRDefault="004F1DD3" w:rsidP="00523A74">
      <w:pPr>
        <w:spacing w:line="280" w:lineRule="exact"/>
        <w:rPr>
          <w:rFonts w:asciiTheme="majorHAnsi" w:hAnsiTheme="majorHAnsi"/>
          <w:color w:val="000000"/>
          <w:sz w:val="22"/>
          <w:szCs w:val="24"/>
          <w:lang w:val="en-CA"/>
        </w:rPr>
      </w:pPr>
      <w:r w:rsidRPr="006D0060">
        <w:rPr>
          <w:rFonts w:asciiTheme="majorHAnsi" w:hAnsiTheme="majorHAnsi"/>
          <w:color w:val="000000"/>
          <w:sz w:val="22"/>
          <w:szCs w:val="24"/>
          <w:lang w:val="en-CA"/>
        </w:rPr>
        <w:t xml:space="preserve">I hope that our parents will understand the importance and value of the new expanded </w:t>
      </w:r>
      <w:r w:rsidR="00FC724C" w:rsidRPr="006D0060">
        <w:rPr>
          <w:rFonts w:asciiTheme="majorHAnsi" w:hAnsiTheme="majorHAnsi"/>
          <w:color w:val="000000"/>
          <w:sz w:val="22"/>
          <w:szCs w:val="24"/>
          <w:lang w:val="en-CA"/>
        </w:rPr>
        <w:t>F</w:t>
      </w:r>
      <w:r w:rsidRPr="006D0060">
        <w:rPr>
          <w:rFonts w:asciiTheme="majorHAnsi" w:hAnsiTheme="majorHAnsi"/>
          <w:color w:val="000000"/>
          <w:sz w:val="22"/>
          <w:szCs w:val="24"/>
          <w:lang w:val="en-CA"/>
        </w:rPr>
        <w:t>ood</w:t>
      </w:r>
      <w:r w:rsidR="00FC724C" w:rsidRPr="006D0060">
        <w:rPr>
          <w:rFonts w:asciiTheme="majorHAnsi" w:hAnsiTheme="majorHAnsi"/>
          <w:color w:val="000000"/>
          <w:sz w:val="22"/>
          <w:szCs w:val="24"/>
          <w:lang w:val="en-CA"/>
        </w:rPr>
        <w:t xml:space="preserve"> Access P</w:t>
      </w:r>
      <w:r w:rsidRPr="006D0060">
        <w:rPr>
          <w:rFonts w:asciiTheme="majorHAnsi" w:hAnsiTheme="majorHAnsi"/>
          <w:color w:val="000000"/>
          <w:sz w:val="22"/>
          <w:szCs w:val="24"/>
          <w:lang w:val="en-CA"/>
        </w:rPr>
        <w:t>rogram.</w:t>
      </w:r>
      <w:r w:rsidR="008D0FBB" w:rsidRPr="006D0060">
        <w:rPr>
          <w:rFonts w:asciiTheme="majorHAnsi" w:hAnsiTheme="majorHAnsi"/>
          <w:color w:val="000000"/>
          <w:sz w:val="22"/>
          <w:szCs w:val="24"/>
          <w:lang w:val="en-CA"/>
        </w:rPr>
        <w:t xml:space="preserve"> </w:t>
      </w:r>
      <w:r w:rsidR="00190996" w:rsidRPr="006D0060">
        <w:rPr>
          <w:rFonts w:asciiTheme="majorHAnsi" w:hAnsiTheme="majorHAnsi"/>
          <w:b/>
          <w:color w:val="000000"/>
          <w:sz w:val="22"/>
          <w:szCs w:val="24"/>
          <w:lang w:val="en-CA"/>
        </w:rPr>
        <w:t>Although not intended to replace the healthy snacks and lunches that parents send their children to school with, t</w:t>
      </w:r>
      <w:r w:rsidR="008D0FBB" w:rsidRPr="006D0060">
        <w:rPr>
          <w:rFonts w:asciiTheme="majorHAnsi" w:hAnsiTheme="majorHAnsi"/>
          <w:b/>
          <w:color w:val="000000"/>
          <w:sz w:val="22"/>
          <w:szCs w:val="24"/>
          <w:lang w:val="en-CA"/>
        </w:rPr>
        <w:t>he Food Access Program allows access to nutritional food all day</w:t>
      </w:r>
      <w:r w:rsidR="00FC724C" w:rsidRPr="006D0060">
        <w:rPr>
          <w:rFonts w:asciiTheme="majorHAnsi" w:hAnsiTheme="majorHAnsi"/>
          <w:b/>
          <w:color w:val="000000"/>
          <w:sz w:val="22"/>
          <w:szCs w:val="24"/>
          <w:lang w:val="en-CA"/>
        </w:rPr>
        <w:t xml:space="preserve"> for every student</w:t>
      </w:r>
      <w:r w:rsidR="008D26B5" w:rsidRPr="006D0060">
        <w:rPr>
          <w:rFonts w:asciiTheme="majorHAnsi" w:hAnsiTheme="majorHAnsi"/>
          <w:b/>
          <w:color w:val="000000"/>
          <w:sz w:val="22"/>
          <w:szCs w:val="24"/>
          <w:lang w:val="en-CA"/>
        </w:rPr>
        <w:t>.</w:t>
      </w:r>
      <w:r w:rsidR="00BB6BFA" w:rsidRPr="006D0060">
        <w:rPr>
          <w:rFonts w:asciiTheme="majorHAnsi" w:hAnsiTheme="majorHAnsi"/>
          <w:color w:val="000000"/>
          <w:sz w:val="22"/>
          <w:szCs w:val="24"/>
          <w:lang w:val="en-CA"/>
        </w:rPr>
        <w:t xml:space="preserve"> Consistent, healthy nutrition is an important factor in every student’s ability to learn, stay focused</w:t>
      </w:r>
      <w:r w:rsidR="00FC724C" w:rsidRPr="006D0060">
        <w:rPr>
          <w:rFonts w:asciiTheme="majorHAnsi" w:hAnsiTheme="majorHAnsi"/>
          <w:color w:val="000000"/>
          <w:sz w:val="22"/>
          <w:szCs w:val="24"/>
          <w:lang w:val="en-CA"/>
        </w:rPr>
        <w:t>,</w:t>
      </w:r>
      <w:r w:rsidR="00BB6BFA" w:rsidRPr="006D0060">
        <w:rPr>
          <w:rFonts w:asciiTheme="majorHAnsi" w:hAnsiTheme="majorHAnsi"/>
          <w:color w:val="000000"/>
          <w:sz w:val="22"/>
          <w:szCs w:val="24"/>
          <w:lang w:val="en-CA"/>
        </w:rPr>
        <w:t xml:space="preserve"> and self-regulate.</w:t>
      </w:r>
      <w:r w:rsidR="00F9548E" w:rsidRPr="006D0060">
        <w:rPr>
          <w:rFonts w:asciiTheme="majorHAnsi" w:hAnsiTheme="majorHAnsi"/>
          <w:color w:val="000000"/>
          <w:sz w:val="22"/>
          <w:szCs w:val="24"/>
          <w:lang w:val="en-CA"/>
        </w:rPr>
        <w:t xml:space="preserve"> It is wonderful that we are able to offer all students</w:t>
      </w:r>
      <w:r w:rsidR="004C665A" w:rsidRPr="006D0060">
        <w:rPr>
          <w:rFonts w:asciiTheme="majorHAnsi" w:hAnsiTheme="majorHAnsi"/>
          <w:color w:val="000000"/>
          <w:sz w:val="22"/>
          <w:szCs w:val="24"/>
          <w:lang w:val="en-CA"/>
        </w:rPr>
        <w:t xml:space="preserve"> a healthy snack when they need it.</w:t>
      </w:r>
    </w:p>
    <w:p w:rsidR="007C09B4" w:rsidRPr="006D0060" w:rsidRDefault="007C09B4" w:rsidP="00523A74">
      <w:pPr>
        <w:spacing w:line="280" w:lineRule="exact"/>
        <w:rPr>
          <w:rFonts w:asciiTheme="majorHAnsi" w:hAnsiTheme="majorHAnsi"/>
          <w:color w:val="000000"/>
          <w:sz w:val="22"/>
          <w:szCs w:val="24"/>
          <w:lang w:val="en-CA"/>
        </w:rPr>
      </w:pPr>
    </w:p>
    <w:p w:rsidR="00FA14B2" w:rsidRPr="006D0060" w:rsidRDefault="00977748" w:rsidP="00977748">
      <w:pPr>
        <w:spacing w:line="280" w:lineRule="exact"/>
        <w:rPr>
          <w:rFonts w:asciiTheme="majorHAnsi" w:hAnsiTheme="majorHAnsi"/>
          <w:color w:val="000000"/>
          <w:sz w:val="22"/>
          <w:szCs w:val="24"/>
          <w:lang w:val="en-CA"/>
        </w:rPr>
      </w:pPr>
      <w:r w:rsidRPr="006D0060">
        <w:rPr>
          <w:rFonts w:asciiTheme="majorHAnsi" w:hAnsiTheme="majorHAnsi"/>
          <w:color w:val="000000"/>
          <w:sz w:val="22"/>
          <w:szCs w:val="24"/>
          <w:lang w:val="en-CA"/>
        </w:rPr>
        <w:t xml:space="preserve">If you have any questions, please do not hesitate to contact me. </w:t>
      </w:r>
    </w:p>
    <w:p w:rsidR="00977748" w:rsidRPr="006D0060" w:rsidRDefault="00977748" w:rsidP="00977748">
      <w:pPr>
        <w:spacing w:line="280" w:lineRule="exact"/>
        <w:rPr>
          <w:rFonts w:asciiTheme="majorHAnsi" w:hAnsiTheme="majorHAnsi"/>
          <w:color w:val="000000"/>
          <w:sz w:val="22"/>
          <w:szCs w:val="24"/>
          <w:lang w:val="en-CA"/>
        </w:rPr>
      </w:pPr>
    </w:p>
    <w:p w:rsidR="00977748" w:rsidRPr="006D0060" w:rsidRDefault="00977748" w:rsidP="00977748">
      <w:pPr>
        <w:spacing w:line="280" w:lineRule="exact"/>
        <w:rPr>
          <w:rFonts w:asciiTheme="majorHAnsi" w:hAnsiTheme="majorHAnsi"/>
          <w:color w:val="000000"/>
          <w:sz w:val="22"/>
          <w:szCs w:val="24"/>
          <w:lang w:val="en-CA"/>
        </w:rPr>
      </w:pPr>
      <w:r w:rsidRPr="006D0060">
        <w:rPr>
          <w:rFonts w:asciiTheme="majorHAnsi" w:hAnsiTheme="majorHAnsi"/>
          <w:color w:val="000000"/>
          <w:sz w:val="22"/>
          <w:szCs w:val="24"/>
          <w:lang w:val="en-CA"/>
        </w:rPr>
        <w:t>Sincerely,</w:t>
      </w:r>
    </w:p>
    <w:p w:rsidR="00977748" w:rsidRPr="006D0060" w:rsidRDefault="00977748" w:rsidP="00977748">
      <w:pPr>
        <w:spacing w:line="280" w:lineRule="exact"/>
        <w:rPr>
          <w:rFonts w:asciiTheme="majorHAnsi" w:hAnsiTheme="majorHAnsi"/>
          <w:color w:val="000000"/>
          <w:sz w:val="22"/>
          <w:szCs w:val="24"/>
          <w:lang w:val="en-CA"/>
        </w:rPr>
      </w:pPr>
    </w:p>
    <w:p w:rsidR="00977748" w:rsidRPr="006D0060" w:rsidRDefault="00FC724C" w:rsidP="00977748">
      <w:pPr>
        <w:spacing w:line="280" w:lineRule="exact"/>
        <w:rPr>
          <w:rFonts w:asciiTheme="majorHAnsi" w:hAnsiTheme="majorHAnsi"/>
          <w:color w:val="000000"/>
          <w:sz w:val="22"/>
          <w:szCs w:val="24"/>
          <w:lang w:val="en-CA"/>
        </w:rPr>
      </w:pPr>
      <w:proofErr w:type="spellStart"/>
      <w:r w:rsidRPr="006D0060">
        <w:rPr>
          <w:rFonts w:asciiTheme="majorHAnsi" w:hAnsiTheme="majorHAnsi"/>
          <w:color w:val="000000"/>
          <w:sz w:val="22"/>
          <w:szCs w:val="24"/>
          <w:lang w:val="en-CA"/>
        </w:rPr>
        <w:t>Sanj</w:t>
      </w:r>
      <w:proofErr w:type="spellEnd"/>
      <w:r w:rsidRPr="006D0060">
        <w:rPr>
          <w:rFonts w:asciiTheme="majorHAnsi" w:hAnsiTheme="majorHAnsi"/>
          <w:color w:val="000000"/>
          <w:sz w:val="22"/>
          <w:szCs w:val="24"/>
          <w:lang w:val="en-CA"/>
        </w:rPr>
        <w:t xml:space="preserve"> Johal</w:t>
      </w:r>
    </w:p>
    <w:p w:rsidR="00FA14B2" w:rsidRDefault="006B42AF" w:rsidP="0005590A">
      <w:pPr>
        <w:spacing w:line="280" w:lineRule="exact"/>
        <w:rPr>
          <w:rFonts w:asciiTheme="majorHAnsi" w:hAnsiTheme="majorHAnsi"/>
          <w:color w:val="000000"/>
          <w:sz w:val="22"/>
          <w:szCs w:val="24"/>
          <w:lang w:val="en-CA"/>
        </w:rPr>
      </w:pPr>
      <w:r w:rsidRPr="006D0060">
        <w:rPr>
          <w:rFonts w:asciiTheme="majorHAnsi" w:hAnsiTheme="majorHAnsi"/>
          <w:color w:val="000000"/>
          <w:sz w:val="22"/>
          <w:szCs w:val="24"/>
          <w:lang w:val="en-CA"/>
        </w:rPr>
        <w:t xml:space="preserve">Principal, </w:t>
      </w:r>
      <w:r w:rsidR="00FC724C" w:rsidRPr="006D0060">
        <w:rPr>
          <w:rFonts w:asciiTheme="majorHAnsi" w:hAnsiTheme="majorHAnsi" w:cs="Tahoma"/>
          <w:color w:val="000000"/>
          <w:sz w:val="22"/>
          <w:szCs w:val="24"/>
        </w:rPr>
        <w:t>É</w:t>
      </w:r>
      <w:proofErr w:type="spellStart"/>
      <w:r w:rsidR="00FC724C" w:rsidRPr="006D0060">
        <w:rPr>
          <w:rFonts w:asciiTheme="majorHAnsi" w:hAnsiTheme="majorHAnsi"/>
          <w:color w:val="000000"/>
          <w:sz w:val="22"/>
          <w:szCs w:val="24"/>
          <w:lang w:val="en-CA"/>
        </w:rPr>
        <w:t>cole</w:t>
      </w:r>
      <w:proofErr w:type="spellEnd"/>
      <w:r w:rsidR="00FC724C" w:rsidRPr="006D0060">
        <w:rPr>
          <w:rFonts w:asciiTheme="majorHAnsi" w:hAnsiTheme="majorHAnsi"/>
          <w:color w:val="000000"/>
          <w:sz w:val="22"/>
          <w:szCs w:val="24"/>
          <w:lang w:val="en-CA"/>
        </w:rPr>
        <w:t xml:space="preserve"> Braemar </w:t>
      </w:r>
      <w:r w:rsidRPr="006D0060">
        <w:rPr>
          <w:rFonts w:asciiTheme="majorHAnsi" w:hAnsiTheme="majorHAnsi"/>
          <w:color w:val="000000"/>
          <w:sz w:val="22"/>
          <w:szCs w:val="24"/>
          <w:lang w:val="en-CA"/>
        </w:rPr>
        <w:t>Elementary</w:t>
      </w:r>
    </w:p>
    <w:p w:rsidR="006D0060" w:rsidRPr="006D0060" w:rsidRDefault="006D0060" w:rsidP="0005590A">
      <w:pPr>
        <w:spacing w:line="280" w:lineRule="exact"/>
        <w:rPr>
          <w:rFonts w:asciiTheme="majorHAnsi" w:hAnsiTheme="majorHAnsi"/>
          <w:color w:val="000000"/>
          <w:sz w:val="22"/>
          <w:szCs w:val="24"/>
          <w:lang w:val="en-CA"/>
        </w:rPr>
      </w:pPr>
      <w:hyperlink r:id="rId12" w:history="1">
        <w:r w:rsidRPr="00404773">
          <w:rPr>
            <w:rStyle w:val="Hyperlink"/>
            <w:rFonts w:asciiTheme="majorHAnsi" w:hAnsiTheme="majorHAnsi"/>
            <w:sz w:val="22"/>
            <w:szCs w:val="24"/>
            <w:lang w:val="en-CA"/>
          </w:rPr>
          <w:t>sjohal@sd44.ca</w:t>
        </w:r>
      </w:hyperlink>
      <w:r>
        <w:rPr>
          <w:rFonts w:asciiTheme="majorHAnsi" w:hAnsiTheme="majorHAnsi"/>
          <w:color w:val="000000"/>
          <w:sz w:val="22"/>
          <w:szCs w:val="24"/>
          <w:lang w:val="en-CA"/>
        </w:rPr>
        <w:t xml:space="preserve"> </w:t>
      </w:r>
      <w:bookmarkStart w:id="0" w:name="_GoBack"/>
      <w:bookmarkEnd w:id="0"/>
    </w:p>
    <w:p w:rsidR="006D0060" w:rsidRPr="006D0060" w:rsidRDefault="006D0060">
      <w:pPr>
        <w:spacing w:line="280" w:lineRule="exact"/>
        <w:rPr>
          <w:rFonts w:asciiTheme="majorHAnsi" w:hAnsiTheme="majorHAnsi"/>
          <w:color w:val="000000"/>
          <w:sz w:val="22"/>
          <w:szCs w:val="24"/>
          <w:lang w:val="en-CA"/>
        </w:rPr>
      </w:pPr>
    </w:p>
    <w:sectPr w:rsidR="006D0060" w:rsidRPr="006D0060" w:rsidSect="0040385C">
      <w:headerReference w:type="even" r:id="rId13"/>
      <w:headerReference w:type="default" r:id="rId14"/>
      <w:headerReference w:type="first" r:id="rId15"/>
      <w:footerReference w:type="first" r:id="rId16"/>
      <w:pgSz w:w="12240" w:h="15840" w:code="1"/>
      <w:pgMar w:top="1712" w:right="1440" w:bottom="1077" w:left="1440" w:header="720" w:footer="720" w:gutter="0"/>
      <w:paperSrc w:firs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9B6" w:rsidRDefault="009E79B6">
      <w:r>
        <w:separator/>
      </w:r>
    </w:p>
  </w:endnote>
  <w:endnote w:type="continuationSeparator" w:id="0">
    <w:p w:rsidR="009E79B6" w:rsidRDefault="009E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55" w:rsidRDefault="00696655">
    <w:pPr>
      <w:pStyle w:val="Footer"/>
    </w:pPr>
    <w:r>
      <w:rPr>
        <w:noProof/>
      </w:rPr>
      <w:drawing>
        <wp:anchor distT="0" distB="0" distL="114300" distR="114300" simplePos="0" relativeHeight="251656192" behindDoc="0" locked="0" layoutInCell="1" allowOverlap="1" wp14:anchorId="77FBF074" wp14:editId="17447C64">
          <wp:simplePos x="0" y="0"/>
          <wp:positionH relativeFrom="column">
            <wp:posOffset>-116205</wp:posOffset>
          </wp:positionH>
          <wp:positionV relativeFrom="paragraph">
            <wp:posOffset>68580</wp:posOffset>
          </wp:positionV>
          <wp:extent cx="6515735" cy="426720"/>
          <wp:effectExtent l="0" t="0" r="0" b="0"/>
          <wp:wrapThrough wrapText="bothSides">
            <wp:wrapPolygon edited="0">
              <wp:start x="0" y="0"/>
              <wp:lineTo x="0" y="20250"/>
              <wp:lineTo x="21535" y="20250"/>
              <wp:lineTo x="21535" y="0"/>
              <wp:lineTo x="0" y="0"/>
            </wp:wrapPolygon>
          </wp:wrapThrough>
          <wp:docPr id="26" name="Picture 26" descr="NVSD_footer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VSD_footer_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735" cy="426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9B6" w:rsidRDefault="009E79B6">
      <w:r>
        <w:separator/>
      </w:r>
    </w:p>
  </w:footnote>
  <w:footnote w:type="continuationSeparator" w:id="0">
    <w:p w:rsidR="009E79B6" w:rsidRDefault="009E7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55" w:rsidRDefault="009E79B6">
    <w:pPr>
      <w:pStyle w:val="Header"/>
    </w:pPr>
    <w:r>
      <w:rPr>
        <w:noProof/>
      </w:rPr>
      <w:pict w14:anchorId="7C723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31.9pt;height:306.5pt;z-index:-251657216;mso-wrap-edited:f;mso-position-horizontal:center;mso-position-horizontal-relative:margin;mso-position-vertical:center;mso-position-vertical-relative:margin" wrapcoords="12708 0 12093 52 10044 633 9941 844 9224 1214 8583 1584 7456 2429 6508 3379 5765 4224 5329 4753 4714 5598 3971 6759 3023 8449 2254 10139 1562 11829 999 13519 486 15209 -25 17375 -25 19434 76 19434 819 18642 1153 16899 1998 13519 11479 13466 13221 12780 13375 12622 14502 11882 15578 10984 18576 8449 21600 7710 21600 6495 21343 5914 20856 5069 20318 4224 19703 3379 19396 3010 18422 2006 17987 1584 17039 950 16834 844 16731 633 14886 52 14297 0 12708 0">
          <v:imagedata r:id="rId1" o:title="NVSD_letterhead_watermark"/>
          <w10:wrap anchorx="margin" anchory="margin"/>
        </v:shape>
      </w:pict>
    </w:r>
    <w:r>
      <w:rPr>
        <w:lang w:bidi="x-none"/>
      </w:rPr>
      <w:pict w14:anchorId="45C1AE97">
        <v:shape id="WordPictureWatermark2" o:spid="_x0000_s2071" type="#_x0000_t75" style="position:absolute;margin-left:0;margin-top:0;width:466.65pt;height:603.9pt;z-index:-251661312;mso-wrap-edited:f;mso-position-horizontal:center;mso-position-horizontal-relative:margin;mso-position-vertical:center;mso-position-vertical-relative:margin" wrapcoords="-34 0 -34 21573 21600 21573 21600 0 -34 0">
          <v:imagedata r:id="rId2" o:title="LH_foot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55" w:rsidRDefault="009E79B6">
    <w:pPr>
      <w:pStyle w:val="Header"/>
    </w:pPr>
    <w:r>
      <w:rPr>
        <w:noProof/>
      </w:rPr>
      <w:pict w14:anchorId="3253A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9" type="#_x0000_t75" style="position:absolute;margin-left:0;margin-top:0;width:631.9pt;height:306.5pt;z-index:-251658240;mso-wrap-edited:f;mso-position-horizontal:center;mso-position-horizontal-relative:margin;mso-position-vertical:center;mso-position-vertical-relative:margin" wrapcoords="12708 0 12093 52 10044 633 9941 844 9224 1214 8583 1584 7456 2429 6508 3379 5765 4224 5329 4753 4714 5598 3971 6759 3023 8449 2254 10139 1562 11829 999 13519 486 15209 -25 17375 -25 19434 76 19434 819 18642 1153 16899 1998 13519 11479 13466 13221 12780 13375 12622 14502 11882 15578 10984 18576 8449 21600 7710 21600 6495 21343 5914 20856 5069 20318 4224 19703 3379 19396 3010 18422 2006 17987 1584 17039 950 16834 844 16731 633 14886 52 14297 0 12708 0">
          <v:imagedata r:id="rId1" o:title="NVSD_letterhead_watermark"/>
          <w10:wrap anchorx="margin" anchory="margin"/>
        </v:shape>
      </w:pict>
    </w:r>
    <w:r w:rsidR="00696655">
      <w:rPr>
        <w:noProof/>
      </w:rPr>
      <w:drawing>
        <wp:anchor distT="0" distB="0" distL="114300" distR="114300" simplePos="0" relativeHeight="251657216" behindDoc="0" locked="0" layoutInCell="1" allowOverlap="1" wp14:anchorId="4DEE0283" wp14:editId="3EE32BB0">
          <wp:simplePos x="0" y="0"/>
          <wp:positionH relativeFrom="column">
            <wp:posOffset>5309235</wp:posOffset>
          </wp:positionH>
          <wp:positionV relativeFrom="paragraph">
            <wp:posOffset>-635</wp:posOffset>
          </wp:positionV>
          <wp:extent cx="633095" cy="467995"/>
          <wp:effectExtent l="0" t="0" r="0" b="8255"/>
          <wp:wrapThrough wrapText="bothSides">
            <wp:wrapPolygon edited="0">
              <wp:start x="0" y="0"/>
              <wp:lineTo x="0" y="21102"/>
              <wp:lineTo x="20798" y="21102"/>
              <wp:lineTo x="20798" y="0"/>
              <wp:lineTo x="0" y="0"/>
            </wp:wrapPolygon>
          </wp:wrapThrough>
          <wp:docPr id="27" name="Picture 27" descr="NVSD_acronym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VSD_acronym_RGB-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0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55" w:rsidRDefault="009E79B6">
    <w:pPr>
      <w:pStyle w:val="Header"/>
    </w:pPr>
    <w:r>
      <w:rPr>
        <w:noProof/>
      </w:rPr>
      <w:pict w14:anchorId="2C0FD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1" type="#_x0000_t75" style="position:absolute;margin-left:0;margin-top:0;width:631.9pt;height:306.5pt;z-index:-251656192;mso-wrap-edited:f;mso-position-horizontal:center;mso-position-horizontal-relative:margin;mso-position-vertical:center;mso-position-vertical-relative:margin" wrapcoords="12708 0 12093 52 10044 633 9941 844 9224 1214 8583 1584 7456 2429 6508 3379 5765 4224 5329 4753 4714 5598 3971 6759 3023 8449 2254 10139 1562 11829 999 13519 486 15209 -25 17375 -25 19434 76 19434 819 18642 1153 16899 1998 13519 11479 13466 13221 12780 13375 12622 14502 11882 15578 10984 18576 8449 21600 7710 21600 6495 21343 5914 20856 5069 20318 4224 19703 3379 19396 3010 18422 2006 17987 1584 17039 950 16834 844 16731 633 14886 52 14297 0 12708 0">
          <v:imagedata r:id="rId1" o:title="NVSD_letterhead_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C24"/>
    <w:multiLevelType w:val="hybridMultilevel"/>
    <w:tmpl w:val="DDBC1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08206A"/>
    <w:multiLevelType w:val="singleLevel"/>
    <w:tmpl w:val="92A428DA"/>
    <w:lvl w:ilvl="0">
      <w:numFmt w:val="bullet"/>
      <w:lvlText w:val="–"/>
      <w:lvlJc w:val="left"/>
      <w:pPr>
        <w:tabs>
          <w:tab w:val="num" w:pos="1800"/>
        </w:tabs>
        <w:ind w:left="1800" w:hanging="360"/>
      </w:pPr>
      <w:rPr>
        <w:rFonts w:hint="default"/>
      </w:rPr>
    </w:lvl>
  </w:abstractNum>
  <w:abstractNum w:abstractNumId="2">
    <w:nsid w:val="1C8A7E30"/>
    <w:multiLevelType w:val="singleLevel"/>
    <w:tmpl w:val="9CD8704C"/>
    <w:lvl w:ilvl="0">
      <w:numFmt w:val="bullet"/>
      <w:lvlText w:val="-"/>
      <w:lvlJc w:val="left"/>
      <w:pPr>
        <w:tabs>
          <w:tab w:val="num" w:pos="1710"/>
        </w:tabs>
        <w:ind w:left="1710" w:hanging="360"/>
      </w:pPr>
      <w:rPr>
        <w:rFonts w:hint="default"/>
      </w:rPr>
    </w:lvl>
  </w:abstractNum>
  <w:abstractNum w:abstractNumId="3">
    <w:nsid w:val="3E0C03EF"/>
    <w:multiLevelType w:val="singleLevel"/>
    <w:tmpl w:val="ACE0C0BC"/>
    <w:lvl w:ilvl="0">
      <w:numFmt w:val="bullet"/>
      <w:lvlText w:val="-"/>
      <w:lvlJc w:val="left"/>
      <w:pPr>
        <w:tabs>
          <w:tab w:val="num" w:pos="1800"/>
        </w:tabs>
        <w:ind w:left="1800" w:hanging="360"/>
      </w:pPr>
      <w:rPr>
        <w:rFonts w:hint="default"/>
        <w:b/>
      </w:rPr>
    </w:lvl>
  </w:abstractNum>
  <w:abstractNum w:abstractNumId="4">
    <w:nsid w:val="45EA68D1"/>
    <w:multiLevelType w:val="singleLevel"/>
    <w:tmpl w:val="ACE0C0BC"/>
    <w:lvl w:ilvl="0">
      <w:numFmt w:val="bullet"/>
      <w:lvlText w:val="-"/>
      <w:lvlJc w:val="left"/>
      <w:pPr>
        <w:tabs>
          <w:tab w:val="num" w:pos="1800"/>
        </w:tabs>
        <w:ind w:left="1800" w:hanging="360"/>
      </w:pPr>
      <w:rPr>
        <w:rFonts w:hint="default"/>
        <w:b/>
      </w:rPr>
    </w:lvl>
  </w:abstractNum>
  <w:abstractNum w:abstractNumId="5">
    <w:nsid w:val="4B746B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4B0318"/>
    <w:multiLevelType w:val="multilevel"/>
    <w:tmpl w:val="A3AE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4C7B19"/>
    <w:multiLevelType w:val="hybridMultilevel"/>
    <w:tmpl w:val="673835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11C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1791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19A2B0A"/>
    <w:multiLevelType w:val="hybridMultilevel"/>
    <w:tmpl w:val="BFBAD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F851E4"/>
    <w:multiLevelType w:val="hybridMultilevel"/>
    <w:tmpl w:val="D77C32C8"/>
    <w:lvl w:ilvl="0" w:tplc="842C2D58">
      <w:numFmt w:val="bullet"/>
      <w:lvlText w:val="-"/>
      <w:lvlJc w:val="left"/>
      <w:pPr>
        <w:ind w:left="720" w:hanging="360"/>
      </w:pPr>
      <w:rPr>
        <w:rFonts w:ascii="Roboto Light" w:eastAsia="Times New Roman" w:hAnsi="Robot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432E57"/>
    <w:multiLevelType w:val="hybridMultilevel"/>
    <w:tmpl w:val="05AE3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F001C2"/>
    <w:multiLevelType w:val="hybridMultilevel"/>
    <w:tmpl w:val="3FDC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8"/>
  </w:num>
  <w:num w:numId="5">
    <w:abstractNumId w:val="5"/>
  </w:num>
  <w:num w:numId="6">
    <w:abstractNumId w:val="9"/>
  </w:num>
  <w:num w:numId="7">
    <w:abstractNumId w:val="2"/>
  </w:num>
  <w:num w:numId="8">
    <w:abstractNumId w:val="0"/>
  </w:num>
  <w:num w:numId="9">
    <w:abstractNumId w:val="10"/>
  </w:num>
  <w:num w:numId="10">
    <w:abstractNumId w:val="6"/>
  </w:num>
  <w:num w:numId="11">
    <w:abstractNumId w:val="12"/>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EA"/>
    <w:rsid w:val="00023C73"/>
    <w:rsid w:val="00030438"/>
    <w:rsid w:val="0005590A"/>
    <w:rsid w:val="0012235E"/>
    <w:rsid w:val="0017121F"/>
    <w:rsid w:val="00187C89"/>
    <w:rsid w:val="00190996"/>
    <w:rsid w:val="001A6DE6"/>
    <w:rsid w:val="001C6B89"/>
    <w:rsid w:val="002E13E4"/>
    <w:rsid w:val="003139FD"/>
    <w:rsid w:val="00330E8B"/>
    <w:rsid w:val="00375BC4"/>
    <w:rsid w:val="00386941"/>
    <w:rsid w:val="003961AE"/>
    <w:rsid w:val="003C71F6"/>
    <w:rsid w:val="0040385C"/>
    <w:rsid w:val="00416B3A"/>
    <w:rsid w:val="00455627"/>
    <w:rsid w:val="004733B2"/>
    <w:rsid w:val="00494821"/>
    <w:rsid w:val="004C665A"/>
    <w:rsid w:val="004F1DD3"/>
    <w:rsid w:val="004F33D5"/>
    <w:rsid w:val="00521B32"/>
    <w:rsid w:val="00523A74"/>
    <w:rsid w:val="00596762"/>
    <w:rsid w:val="00613909"/>
    <w:rsid w:val="006537C4"/>
    <w:rsid w:val="00696655"/>
    <w:rsid w:val="006970AA"/>
    <w:rsid w:val="006B42AF"/>
    <w:rsid w:val="006B725D"/>
    <w:rsid w:val="006D0060"/>
    <w:rsid w:val="0076403D"/>
    <w:rsid w:val="007861CB"/>
    <w:rsid w:val="00792E59"/>
    <w:rsid w:val="007C09B4"/>
    <w:rsid w:val="007E59EA"/>
    <w:rsid w:val="008016FD"/>
    <w:rsid w:val="00827794"/>
    <w:rsid w:val="00840F41"/>
    <w:rsid w:val="00844CDC"/>
    <w:rsid w:val="008D0FBB"/>
    <w:rsid w:val="008D26B5"/>
    <w:rsid w:val="00951568"/>
    <w:rsid w:val="00977748"/>
    <w:rsid w:val="009C12FA"/>
    <w:rsid w:val="009C5242"/>
    <w:rsid w:val="009E79B6"/>
    <w:rsid w:val="00A410AF"/>
    <w:rsid w:val="00AC779E"/>
    <w:rsid w:val="00BA506C"/>
    <w:rsid w:val="00BB6BFA"/>
    <w:rsid w:val="00BF196D"/>
    <w:rsid w:val="00C05CE7"/>
    <w:rsid w:val="00C55CF9"/>
    <w:rsid w:val="00CA0EB7"/>
    <w:rsid w:val="00D16C71"/>
    <w:rsid w:val="00D56538"/>
    <w:rsid w:val="00DA5309"/>
    <w:rsid w:val="00E0608C"/>
    <w:rsid w:val="00E06D61"/>
    <w:rsid w:val="00EC05CE"/>
    <w:rsid w:val="00EC7EF6"/>
    <w:rsid w:val="00F102D1"/>
    <w:rsid w:val="00F20391"/>
    <w:rsid w:val="00F23E12"/>
    <w:rsid w:val="00F351AE"/>
    <w:rsid w:val="00F9548E"/>
    <w:rsid w:val="00FA14B2"/>
    <w:rsid w:val="00FC724C"/>
    <w:rsid w:val="00FF3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tabs>
        <w:tab w:val="left" w:pos="1080"/>
        <w:tab w:val="right" w:pos="8550"/>
      </w:tabs>
      <w:outlineLvl w:val="0"/>
    </w:pPr>
    <w:rPr>
      <w:b/>
      <w:sz w:val="40"/>
    </w:rPr>
  </w:style>
  <w:style w:type="paragraph" w:styleId="Heading2">
    <w:name w:val="heading 2"/>
    <w:basedOn w:val="Normal"/>
    <w:next w:val="Normal"/>
    <w:qFormat/>
    <w:pPr>
      <w:keepNext/>
      <w:pBdr>
        <w:bottom w:val="single" w:sz="12" w:space="1" w:color="auto"/>
      </w:pBdr>
      <w:tabs>
        <w:tab w:val="left" w:pos="1080"/>
        <w:tab w:val="right" w:pos="8550"/>
      </w:tabs>
      <w:outlineLvl w:val="1"/>
    </w:pPr>
    <w:rPr>
      <w:b/>
    </w:rPr>
  </w:style>
  <w:style w:type="paragraph" w:styleId="Heading3">
    <w:name w:val="heading 3"/>
    <w:basedOn w:val="Normal"/>
    <w:next w:val="Normal"/>
    <w:qFormat/>
    <w:pPr>
      <w:keepNext/>
      <w:tabs>
        <w:tab w:val="right" w:pos="8550"/>
      </w:tabs>
      <w:jc w:val="center"/>
      <w:outlineLvl w:val="2"/>
    </w:pPr>
    <w:rPr>
      <w:rFonts w:ascii="Arial" w:hAnsi="Arial"/>
      <w:b/>
    </w:rPr>
  </w:style>
  <w:style w:type="paragraph" w:styleId="Heading4">
    <w:name w:val="heading 4"/>
    <w:basedOn w:val="Normal"/>
    <w:next w:val="Normal"/>
    <w:qFormat/>
    <w:pPr>
      <w:keepNext/>
      <w:tabs>
        <w:tab w:val="right" w:pos="8550"/>
      </w:tabs>
      <w:jc w:val="center"/>
      <w:outlineLvl w:val="3"/>
    </w:pPr>
    <w:rPr>
      <w:rFonts w:ascii="Arial" w:hAnsi="Arial"/>
      <w:b/>
      <w:sz w:val="18"/>
    </w:rPr>
  </w:style>
  <w:style w:type="paragraph" w:styleId="Heading5">
    <w:name w:val="heading 5"/>
    <w:basedOn w:val="Normal"/>
    <w:next w:val="Normal"/>
    <w:qFormat/>
    <w:pPr>
      <w:keepNext/>
      <w:spacing w:line="360" w:lineRule="auto"/>
      <w:jc w:val="center"/>
      <w:outlineLvl w:val="4"/>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160" w:right="630" w:hanging="2160"/>
      <w:jc w:val="both"/>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8"/>
      <w:szCs w:val="24"/>
    </w:rPr>
  </w:style>
  <w:style w:type="table" w:styleId="TableGrid">
    <w:name w:val="Table Grid"/>
    <w:basedOn w:val="TableNormal"/>
    <w:rsid w:val="00F07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Address">
    <w:name w:val="envelope address"/>
    <w:basedOn w:val="Normal"/>
    <w:rsid w:val="00B460CE"/>
    <w:pPr>
      <w:framePr w:w="7920" w:h="1980" w:hRule="exact" w:hSpace="180" w:wrap="auto" w:hAnchor="page" w:xAlign="center" w:yAlign="bottom"/>
      <w:ind w:left="2880"/>
    </w:pPr>
    <w:rPr>
      <w:rFonts w:ascii="Arial" w:hAnsi="Arial" w:cs="Arial"/>
      <w:caps/>
      <w:sz w:val="20"/>
      <w:szCs w:val="24"/>
    </w:rPr>
  </w:style>
  <w:style w:type="paragraph" w:styleId="EnvelopeReturn">
    <w:name w:val="envelope return"/>
    <w:basedOn w:val="Normal"/>
    <w:rsid w:val="00B460CE"/>
    <w:rPr>
      <w:rFonts w:ascii="Arial" w:hAnsi="Arial" w:cs="Arial"/>
      <w:sz w:val="20"/>
    </w:rPr>
  </w:style>
  <w:style w:type="paragraph" w:styleId="ListParagraph">
    <w:name w:val="List Paragraph"/>
    <w:basedOn w:val="Normal"/>
    <w:uiPriority w:val="34"/>
    <w:qFormat/>
    <w:rsid w:val="004F33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tabs>
        <w:tab w:val="left" w:pos="1080"/>
        <w:tab w:val="right" w:pos="8550"/>
      </w:tabs>
      <w:outlineLvl w:val="0"/>
    </w:pPr>
    <w:rPr>
      <w:b/>
      <w:sz w:val="40"/>
    </w:rPr>
  </w:style>
  <w:style w:type="paragraph" w:styleId="Heading2">
    <w:name w:val="heading 2"/>
    <w:basedOn w:val="Normal"/>
    <w:next w:val="Normal"/>
    <w:qFormat/>
    <w:pPr>
      <w:keepNext/>
      <w:pBdr>
        <w:bottom w:val="single" w:sz="12" w:space="1" w:color="auto"/>
      </w:pBdr>
      <w:tabs>
        <w:tab w:val="left" w:pos="1080"/>
        <w:tab w:val="right" w:pos="8550"/>
      </w:tabs>
      <w:outlineLvl w:val="1"/>
    </w:pPr>
    <w:rPr>
      <w:b/>
    </w:rPr>
  </w:style>
  <w:style w:type="paragraph" w:styleId="Heading3">
    <w:name w:val="heading 3"/>
    <w:basedOn w:val="Normal"/>
    <w:next w:val="Normal"/>
    <w:qFormat/>
    <w:pPr>
      <w:keepNext/>
      <w:tabs>
        <w:tab w:val="right" w:pos="8550"/>
      </w:tabs>
      <w:jc w:val="center"/>
      <w:outlineLvl w:val="2"/>
    </w:pPr>
    <w:rPr>
      <w:rFonts w:ascii="Arial" w:hAnsi="Arial"/>
      <w:b/>
    </w:rPr>
  </w:style>
  <w:style w:type="paragraph" w:styleId="Heading4">
    <w:name w:val="heading 4"/>
    <w:basedOn w:val="Normal"/>
    <w:next w:val="Normal"/>
    <w:qFormat/>
    <w:pPr>
      <w:keepNext/>
      <w:tabs>
        <w:tab w:val="right" w:pos="8550"/>
      </w:tabs>
      <w:jc w:val="center"/>
      <w:outlineLvl w:val="3"/>
    </w:pPr>
    <w:rPr>
      <w:rFonts w:ascii="Arial" w:hAnsi="Arial"/>
      <w:b/>
      <w:sz w:val="18"/>
    </w:rPr>
  </w:style>
  <w:style w:type="paragraph" w:styleId="Heading5">
    <w:name w:val="heading 5"/>
    <w:basedOn w:val="Normal"/>
    <w:next w:val="Normal"/>
    <w:qFormat/>
    <w:pPr>
      <w:keepNext/>
      <w:spacing w:line="360" w:lineRule="auto"/>
      <w:jc w:val="center"/>
      <w:outlineLvl w:val="4"/>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160" w:right="630" w:hanging="2160"/>
      <w:jc w:val="both"/>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8"/>
      <w:szCs w:val="24"/>
    </w:rPr>
  </w:style>
  <w:style w:type="table" w:styleId="TableGrid">
    <w:name w:val="Table Grid"/>
    <w:basedOn w:val="TableNormal"/>
    <w:rsid w:val="00F07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Address">
    <w:name w:val="envelope address"/>
    <w:basedOn w:val="Normal"/>
    <w:rsid w:val="00B460CE"/>
    <w:pPr>
      <w:framePr w:w="7920" w:h="1980" w:hRule="exact" w:hSpace="180" w:wrap="auto" w:hAnchor="page" w:xAlign="center" w:yAlign="bottom"/>
      <w:ind w:left="2880"/>
    </w:pPr>
    <w:rPr>
      <w:rFonts w:ascii="Arial" w:hAnsi="Arial" w:cs="Arial"/>
      <w:caps/>
      <w:sz w:val="20"/>
      <w:szCs w:val="24"/>
    </w:rPr>
  </w:style>
  <w:style w:type="paragraph" w:styleId="EnvelopeReturn">
    <w:name w:val="envelope return"/>
    <w:basedOn w:val="Normal"/>
    <w:rsid w:val="00B460CE"/>
    <w:rPr>
      <w:rFonts w:ascii="Arial" w:hAnsi="Arial" w:cs="Arial"/>
      <w:sz w:val="20"/>
    </w:rPr>
  </w:style>
  <w:style w:type="paragraph" w:styleId="ListParagraph">
    <w:name w:val="List Paragraph"/>
    <w:basedOn w:val="Normal"/>
    <w:uiPriority w:val="34"/>
    <w:qFormat/>
    <w:rsid w:val="004F3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johal@sd44.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F8F969166DE47B46609B1F9B05A27" ma:contentTypeVersion="1" ma:contentTypeDescription="Create a new document." ma:contentTypeScope="" ma:versionID="810a0f148cc9bb4b99cc8815f2c266d8">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0BB0E-31EE-49D9-AD6A-AC286ADEDB81}"/>
</file>

<file path=customXml/itemProps2.xml><?xml version="1.0" encoding="utf-8"?>
<ds:datastoreItem xmlns:ds="http://schemas.openxmlformats.org/officeDocument/2006/customXml" ds:itemID="{A31CE0AA-506F-4093-B879-44D6B7507183}"/>
</file>

<file path=customXml/itemProps3.xml><?xml version="1.0" encoding="utf-8"?>
<ds:datastoreItem xmlns:ds="http://schemas.openxmlformats.org/officeDocument/2006/customXml" ds:itemID="{8E83D568-B3DC-4770-845B-81AC63E7AD46}"/>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School District #44</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Yeo</dc:creator>
  <cp:lastModifiedBy>Windows User</cp:lastModifiedBy>
  <cp:revision>3</cp:revision>
  <cp:lastPrinted>2016-05-30T17:30:00Z</cp:lastPrinted>
  <dcterms:created xsi:type="dcterms:W3CDTF">2017-01-31T21:11:00Z</dcterms:created>
  <dcterms:modified xsi:type="dcterms:W3CDTF">2017-02-14T22:26:00Z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0x010100488F8F969166DE47B46609B1F9B05A27</vt:lpwstr>
  </property>
</Properties>
</file>