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A349" w14:textId="29D5D21F" w:rsidR="00710932" w:rsidRDefault="00710932" w:rsidP="00710932">
      <w:pPr>
        <w:jc w:val="center"/>
        <w:rPr>
          <w:rFonts w:ascii="Arial Nova Light" w:hAnsi="Arial Nova Light"/>
          <w:i/>
          <w:iCs/>
          <w:sz w:val="40"/>
          <w:szCs w:val="40"/>
        </w:rPr>
      </w:pPr>
      <w:r w:rsidRPr="00EE201F">
        <w:rPr>
          <w:rFonts w:ascii="Arial Nova Light" w:hAnsi="Arial Nova Light"/>
          <w:sz w:val="40"/>
          <w:szCs w:val="40"/>
        </w:rPr>
        <w:t>Welcome</w:t>
      </w:r>
      <w:r>
        <w:rPr>
          <w:rFonts w:ascii="Arial Nova Light" w:hAnsi="Arial Nova Light"/>
          <w:sz w:val="40"/>
          <w:szCs w:val="40"/>
        </w:rPr>
        <w:t xml:space="preserve"> to </w:t>
      </w:r>
      <w:r>
        <w:rPr>
          <w:rFonts w:ascii="Arial Nova Light" w:hAnsi="Arial Nova Light"/>
          <w:i/>
          <w:iCs/>
          <w:sz w:val="40"/>
          <w:szCs w:val="40"/>
        </w:rPr>
        <w:t>Language Strategies</w:t>
      </w:r>
      <w:r>
        <w:rPr>
          <w:rFonts w:ascii="Arial Nova Light" w:hAnsi="Arial Nova Light"/>
          <w:i/>
          <w:iCs/>
          <w:sz w:val="40"/>
          <w:szCs w:val="40"/>
        </w:rPr>
        <w:t xml:space="preserve"> 10</w:t>
      </w:r>
    </w:p>
    <w:p w14:paraId="3C19FF1C" w14:textId="77777777" w:rsidR="00710932" w:rsidRPr="00754695" w:rsidRDefault="00710932" w:rsidP="00710932">
      <w:pPr>
        <w:jc w:val="center"/>
        <w:rPr>
          <w:rFonts w:ascii="Arial Nova Light" w:hAnsi="Arial Nova Light"/>
        </w:rPr>
      </w:pPr>
      <w:r w:rsidRPr="00754695">
        <w:rPr>
          <w:rFonts w:ascii="Arial Nova Light" w:hAnsi="Arial Nova Light"/>
        </w:rPr>
        <w:t>Ms. Sherman</w:t>
      </w:r>
    </w:p>
    <w:p w14:paraId="4C5CBBF9" w14:textId="77777777" w:rsidR="00710932" w:rsidRPr="00754695" w:rsidRDefault="00710932" w:rsidP="00710932">
      <w:pPr>
        <w:jc w:val="center"/>
        <w:rPr>
          <w:rFonts w:ascii="Arial Nova Light" w:hAnsi="Arial Nova Light"/>
        </w:rPr>
      </w:pPr>
      <w:r w:rsidRPr="00754695">
        <w:rPr>
          <w:rFonts w:ascii="Arial Nova Light" w:hAnsi="Arial Nova Light"/>
        </w:rPr>
        <w:t xml:space="preserve">Contact: </w:t>
      </w:r>
      <w:hyperlink r:id="rId5" w:history="1">
        <w:r w:rsidRPr="00754695">
          <w:rPr>
            <w:rStyle w:val="Hyperlink"/>
            <w:rFonts w:ascii="Arial Nova Light" w:hAnsi="Arial Nova Light"/>
          </w:rPr>
          <w:t>csherman@sd44.ca</w:t>
        </w:r>
      </w:hyperlink>
    </w:p>
    <w:p w14:paraId="1CA42164" w14:textId="7382ED68" w:rsidR="00710932" w:rsidRDefault="00710932" w:rsidP="00710932">
      <w:pPr>
        <w:jc w:val="center"/>
        <w:rPr>
          <w:rFonts w:ascii="Arial Nova Light" w:hAnsi="Arial Nova Light"/>
        </w:rPr>
      </w:pPr>
      <w:r w:rsidRPr="00754695">
        <w:rPr>
          <w:rFonts w:ascii="Arial Nova Light" w:hAnsi="Arial Nova Light"/>
        </w:rPr>
        <w:t xml:space="preserve">Tutorial Times: </w:t>
      </w:r>
      <w:r>
        <w:rPr>
          <w:rFonts w:ascii="Arial Nova Light" w:hAnsi="Arial Nova Light"/>
        </w:rPr>
        <w:t>Monday and Wednesday</w:t>
      </w:r>
      <w:r w:rsidRPr="00754695">
        <w:rPr>
          <w:rFonts w:ascii="Arial Nova Light" w:hAnsi="Arial Nova Light"/>
        </w:rPr>
        <w:t xml:space="preserve"> 8:30-9:12am</w:t>
      </w:r>
    </w:p>
    <w:p w14:paraId="5FA1BC50" w14:textId="77777777" w:rsidR="00710932" w:rsidRDefault="00710932" w:rsidP="00710932">
      <w:pPr>
        <w:jc w:val="center"/>
        <w:rPr>
          <w:rFonts w:ascii="Arial Nova Light" w:hAnsi="Arial Nova Light"/>
        </w:rPr>
      </w:pPr>
    </w:p>
    <w:p w14:paraId="5AC231BC" w14:textId="77777777" w:rsidR="00710932" w:rsidRPr="003B1D76" w:rsidRDefault="00710932" w:rsidP="00710932">
      <w:pPr>
        <w:rPr>
          <w:rFonts w:ascii="Arial Nova Light" w:hAnsi="Arial Nova Light"/>
          <w:b/>
          <w:bCs/>
        </w:rPr>
      </w:pPr>
      <w:r w:rsidRPr="003B1D76">
        <w:rPr>
          <w:rFonts w:ascii="Arial Nova Light" w:hAnsi="Arial Nova Light"/>
          <w:b/>
          <w:bCs/>
        </w:rPr>
        <w:t>Course Description:</w:t>
      </w:r>
    </w:p>
    <w:p w14:paraId="66FAEFFB" w14:textId="6FA64983" w:rsidR="00710932" w:rsidRPr="00D31FA2" w:rsidRDefault="00710932" w:rsidP="00710932">
      <w:pPr>
        <w:widowControl w:val="0"/>
        <w:rPr>
          <w:rFonts w:ascii="Arial Nova Light" w:eastAsia="Helvetica Neue" w:hAnsi="Arial Nova Light" w:cs="Helvetica Neue"/>
        </w:rPr>
      </w:pPr>
      <w:r w:rsidRPr="00D31FA2">
        <w:rPr>
          <w:rFonts w:ascii="Arial Nova Light" w:eastAsia="Helvetica Neue" w:hAnsi="Arial Nova Light" w:cs="Helvetica Neue"/>
        </w:rPr>
        <w:t xml:space="preserve">This course will provide students with the foundations </w:t>
      </w:r>
      <w:r w:rsidRPr="00D31FA2">
        <w:rPr>
          <w:rFonts w:ascii="Arial Nova Light" w:hAnsi="Arial Nova Light" w:cs="Arial"/>
          <w:lang w:val="en-CA"/>
        </w:rPr>
        <w:t>that will lead to greater confidence and proficiency in reading, writing and oral skills.</w:t>
      </w:r>
      <w:r w:rsidR="00D31FA2" w:rsidRPr="00D31FA2">
        <w:rPr>
          <w:rFonts w:ascii="Arial Nova Light" w:eastAsia="Helvetica Neue" w:hAnsi="Arial Nova Light" w:cs="Helvetica Neue"/>
        </w:rPr>
        <w:t xml:space="preserve"> Students will learn strategies to help them apply classroom skills</w:t>
      </w:r>
      <w:r w:rsidR="00D31FA2">
        <w:rPr>
          <w:rFonts w:ascii="Arial Nova Light" w:eastAsia="Helvetica Neue" w:hAnsi="Arial Nova Light" w:cs="Helvetica Neue"/>
        </w:rPr>
        <w:t xml:space="preserve"> to real-life situations that will to an overall greater fluency in the English language. Students w</w:t>
      </w:r>
      <w:r w:rsidR="00FC023D">
        <w:rPr>
          <w:rFonts w:ascii="Arial Nova Light" w:eastAsia="Helvetica Neue" w:hAnsi="Arial Nova Light" w:cs="Helvetica Neue"/>
        </w:rPr>
        <w:t>ill explore skills</w:t>
      </w:r>
      <w:r w:rsidR="00071031">
        <w:rPr>
          <w:rFonts w:ascii="Arial Nova Light" w:eastAsia="Helvetica Neue" w:hAnsi="Arial Nova Light" w:cs="Helvetica Neue"/>
        </w:rPr>
        <w:t xml:space="preserve"> such as writing with proper structure and organization, </w:t>
      </w:r>
      <w:proofErr w:type="gramStart"/>
      <w:r w:rsidR="00071031">
        <w:rPr>
          <w:rFonts w:ascii="Arial Nova Light" w:eastAsia="Helvetica Neue" w:hAnsi="Arial Nova Light" w:cs="Helvetica Neue"/>
        </w:rPr>
        <w:t>reading</w:t>
      </w:r>
      <w:proofErr w:type="gramEnd"/>
      <w:r w:rsidR="008073F4">
        <w:rPr>
          <w:rFonts w:ascii="Arial Nova Light" w:eastAsia="Helvetica Neue" w:hAnsi="Arial Nova Light" w:cs="Helvetica Neue"/>
        </w:rPr>
        <w:t xml:space="preserve"> and listening</w:t>
      </w:r>
      <w:r w:rsidR="00071031">
        <w:rPr>
          <w:rFonts w:ascii="Arial Nova Light" w:eastAsia="Helvetica Neue" w:hAnsi="Arial Nova Light" w:cs="Helvetica Neue"/>
        </w:rPr>
        <w:t xml:space="preserve"> with </w:t>
      </w:r>
      <w:r w:rsidR="008073F4">
        <w:rPr>
          <w:rFonts w:ascii="Arial Nova Light" w:eastAsia="Helvetica Neue" w:hAnsi="Arial Nova Light" w:cs="Helvetica Neue"/>
        </w:rPr>
        <w:t>purpose for elevated comprehension, speaking with confidence and clear pronunciation, and developing a sophisticated and diverse vocabulary. Students will work collaboratively to practice skill</w:t>
      </w:r>
      <w:r w:rsidR="00AC7F4A">
        <w:rPr>
          <w:rFonts w:ascii="Arial Nova Light" w:eastAsia="Helvetica Neue" w:hAnsi="Arial Nova Light" w:cs="Helvetica Neue"/>
        </w:rPr>
        <w:t>s through group discussions and creating an academic discourse.</w:t>
      </w:r>
    </w:p>
    <w:p w14:paraId="43D56599" w14:textId="77777777" w:rsidR="00710932" w:rsidRDefault="00710932" w:rsidP="00710932">
      <w:pPr>
        <w:widowControl w:val="0"/>
        <w:rPr>
          <w:rFonts w:ascii="Arial Nova Light" w:eastAsia="Helvetica Neue" w:hAnsi="Arial Nova Light" w:cs="Helvetica Neue"/>
        </w:rPr>
      </w:pPr>
    </w:p>
    <w:p w14:paraId="6CA76A42" w14:textId="77777777" w:rsidR="00710932" w:rsidRDefault="00710932" w:rsidP="00710932">
      <w:pPr>
        <w:spacing w:after="60"/>
        <w:rPr>
          <w:rFonts w:ascii="Arial Nova Light" w:eastAsia="Helvetica Neue" w:hAnsi="Arial Nova Light" w:cs="Helvetica Neue"/>
          <w:b/>
        </w:rPr>
      </w:pPr>
      <w:r>
        <w:rPr>
          <w:rFonts w:ascii="Arial Nova Light" w:eastAsia="Helvetica Neue" w:hAnsi="Arial Nova Light" w:cs="Helvetica Neue"/>
          <w:b/>
        </w:rPr>
        <w:t>First Peoples</w:t>
      </w:r>
      <w:r w:rsidRPr="00DA5CA7">
        <w:rPr>
          <w:rFonts w:ascii="Arial Nova Light" w:eastAsia="Helvetica Neue" w:hAnsi="Arial Nova Light" w:cs="Helvetica Neue"/>
          <w:b/>
        </w:rPr>
        <w:t xml:space="preserve"> Worldviews and Perspectives:</w:t>
      </w:r>
    </w:p>
    <w:p w14:paraId="6DA45159" w14:textId="3B6C5985" w:rsidR="00710932" w:rsidRPr="00DA5CA7" w:rsidRDefault="00710932" w:rsidP="00710932">
      <w:pPr>
        <w:spacing w:after="60"/>
        <w:rPr>
          <w:rFonts w:ascii="Arial Nova Light" w:eastAsia="Helvetica Neue" w:hAnsi="Arial Nova Light" w:cs="Helvetica Neue"/>
          <w:bCs/>
        </w:rPr>
      </w:pPr>
      <w:r>
        <w:rPr>
          <w:rFonts w:ascii="Arial Nova Light" w:eastAsia="Helvetica Neue" w:hAnsi="Arial Nova Light" w:cs="Helvetica Neue"/>
          <w:bCs/>
        </w:rPr>
        <w:t>This course will also combine First Peoples Principles of Learning into everyday classroom work.</w:t>
      </w:r>
    </w:p>
    <w:p w14:paraId="53D1A869" w14:textId="77777777" w:rsidR="00710932" w:rsidRPr="00DA5CA7" w:rsidRDefault="00710932" w:rsidP="00710932">
      <w:pPr>
        <w:widowControl w:val="0"/>
        <w:rPr>
          <w:rFonts w:ascii="Arial Nova Light" w:eastAsia="Helvetica Neue" w:hAnsi="Arial Nova Light" w:cs="Helvetica Neue"/>
        </w:rPr>
      </w:pPr>
      <w:r w:rsidRPr="00DA5CA7">
        <w:rPr>
          <w:rFonts w:ascii="Arial Nova Light" w:eastAsia="Helvetica Neue" w:hAnsi="Arial Nova Light" w:cs="Helvetica Neue"/>
        </w:rPr>
        <w:t>Links to First Peoples Principles of Learning:</w:t>
      </w:r>
    </w:p>
    <w:p w14:paraId="2D369F55" w14:textId="77777777" w:rsidR="00710932" w:rsidRPr="00DA5CA7" w:rsidRDefault="00710932" w:rsidP="007109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contextualSpacing/>
        <w:rPr>
          <w:rFonts w:ascii="Arial Nova Light" w:hAnsi="Arial Nova Light"/>
        </w:rPr>
      </w:pPr>
      <w:r w:rsidRPr="00DA5CA7">
        <w:rPr>
          <w:rFonts w:ascii="Arial Nova Light" w:eastAsia="Helvetica Neue" w:hAnsi="Arial Nova Light" w:cs="Helvetica Neue"/>
        </w:rPr>
        <w:t>Learning is holistic, reflexive, reflective, experiential, and relational (focused on connectedness, on reciprocal relationships, and a sense of place).</w:t>
      </w:r>
    </w:p>
    <w:p w14:paraId="238B5BE5" w14:textId="77777777" w:rsidR="00710932" w:rsidRPr="00DA5CA7" w:rsidRDefault="00710932" w:rsidP="007109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contextualSpacing/>
        <w:rPr>
          <w:rFonts w:ascii="Arial Nova Light" w:hAnsi="Arial Nova Light"/>
        </w:rPr>
      </w:pPr>
      <w:r w:rsidRPr="00DA5CA7">
        <w:rPr>
          <w:rFonts w:ascii="Arial Nova Light" w:eastAsia="Helvetica Neue" w:hAnsi="Arial Nova Light" w:cs="Helvetica Neue"/>
        </w:rPr>
        <w:t>Learning is embedded in memory, history, and story.</w:t>
      </w:r>
    </w:p>
    <w:p w14:paraId="345115C4" w14:textId="77777777" w:rsidR="00710932" w:rsidRPr="00DA5CA7" w:rsidRDefault="00710932" w:rsidP="007109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 w:line="240" w:lineRule="auto"/>
        <w:contextualSpacing/>
        <w:rPr>
          <w:rFonts w:ascii="Arial Nova Light" w:hAnsi="Arial Nova Light"/>
        </w:rPr>
      </w:pPr>
      <w:r w:rsidRPr="00DA5CA7">
        <w:rPr>
          <w:rFonts w:ascii="Arial Nova Light" w:eastAsia="Helvetica Neue" w:hAnsi="Arial Nova Light" w:cs="Helvetica Neue"/>
        </w:rPr>
        <w:t>Learning involves patience and time.</w:t>
      </w:r>
    </w:p>
    <w:p w14:paraId="25BCD52C" w14:textId="77777777" w:rsidR="00710932" w:rsidRPr="00DA5CA7" w:rsidRDefault="00710932" w:rsidP="007109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 w:line="240" w:lineRule="auto"/>
        <w:contextualSpacing/>
        <w:rPr>
          <w:rFonts w:ascii="Arial Nova Light" w:hAnsi="Arial Nova Light"/>
        </w:rPr>
      </w:pPr>
      <w:r w:rsidRPr="00DA5CA7">
        <w:rPr>
          <w:rFonts w:ascii="Arial Nova Light" w:eastAsia="Helvetica Neue" w:hAnsi="Arial Nova Light" w:cs="Helvetica Neue"/>
        </w:rPr>
        <w:t>Learning requires exploration of one’s identity</w:t>
      </w:r>
    </w:p>
    <w:p w14:paraId="584AD213" w14:textId="77777777" w:rsidR="00710932" w:rsidRDefault="00710932" w:rsidP="00710932">
      <w:pPr>
        <w:widowControl w:val="0"/>
        <w:rPr>
          <w:rFonts w:ascii="Arial Nova Light" w:eastAsia="Helvetica Neue" w:hAnsi="Arial Nova Light" w:cs="Helvetica Neue"/>
        </w:rPr>
      </w:pPr>
    </w:p>
    <w:p w14:paraId="4969FB9E" w14:textId="77777777" w:rsidR="00710932" w:rsidRDefault="00710932" w:rsidP="00710932">
      <w:pPr>
        <w:widowControl w:val="0"/>
        <w:rPr>
          <w:rFonts w:ascii="Arial Nova Light" w:eastAsia="Helvetica Neue" w:hAnsi="Arial Nova Light" w:cs="Helvetica Neue"/>
          <w:b/>
        </w:rPr>
      </w:pPr>
      <w:r>
        <w:rPr>
          <w:rFonts w:ascii="Arial Nova Light" w:eastAsia="Helvetica Neue" w:hAnsi="Arial Nova Light" w:cs="Helvetica Neue"/>
          <w:b/>
        </w:rPr>
        <w:t>Skills:</w:t>
      </w:r>
    </w:p>
    <w:p w14:paraId="01E6B8A4" w14:textId="725E7D86" w:rsidR="00710932" w:rsidRPr="00E65A40" w:rsidRDefault="00AC7F4A" w:rsidP="00710932">
      <w:pPr>
        <w:widowControl w:val="0"/>
        <w:rPr>
          <w:rFonts w:ascii="Arial Nova Light" w:eastAsia="Helvetica Neue" w:hAnsi="Arial Nova Light" w:cs="Helvetica Neue"/>
          <w:bCs/>
        </w:rPr>
      </w:pPr>
      <w:r>
        <w:rPr>
          <w:rFonts w:ascii="Arial Nova Light" w:eastAsia="Helvetica Neue" w:hAnsi="Arial Nova Light" w:cs="Helvetica Neue"/>
          <w:bCs/>
        </w:rPr>
        <w:t xml:space="preserve">Language will have a </w:t>
      </w:r>
      <w:r w:rsidR="00354D26">
        <w:rPr>
          <w:rFonts w:ascii="Arial Nova Light" w:eastAsia="Helvetica Neue" w:hAnsi="Arial Nova Light" w:cs="Helvetica Neue"/>
          <w:bCs/>
        </w:rPr>
        <w:t>strong focus</w:t>
      </w:r>
      <w:r>
        <w:rPr>
          <w:rFonts w:ascii="Arial Nova Light" w:eastAsia="Helvetica Neue" w:hAnsi="Arial Nova Light" w:cs="Helvetica Neue"/>
          <w:bCs/>
        </w:rPr>
        <w:t xml:space="preserve"> on developing the following skills</w:t>
      </w:r>
      <w:r w:rsidR="00710932">
        <w:rPr>
          <w:rFonts w:ascii="Arial Nova Light" w:eastAsia="Helvetica Neue" w:hAnsi="Arial Nova Light" w:cs="Helvetica Neue"/>
          <w:bCs/>
        </w:rPr>
        <w:t xml:space="preserve">: </w:t>
      </w:r>
    </w:p>
    <w:p w14:paraId="78237E77" w14:textId="77777777" w:rsidR="00354D26" w:rsidRPr="00354D26" w:rsidRDefault="00354D26" w:rsidP="00354D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 Nova Light" w:hAnsi="Arial Nova Light"/>
        </w:rPr>
      </w:pPr>
      <w:r w:rsidRPr="00354D26">
        <w:rPr>
          <w:rFonts w:ascii="Arial Nova Light" w:hAnsi="Arial Nova Light"/>
        </w:rPr>
        <w:t xml:space="preserve">express and support an opinion with some evidence </w:t>
      </w:r>
    </w:p>
    <w:p w14:paraId="6B460465" w14:textId="5A8D0A61" w:rsidR="00354D26" w:rsidRPr="00354D26" w:rsidRDefault="00354D26" w:rsidP="00354D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 Nova Light" w:hAnsi="Arial Nova Light"/>
        </w:rPr>
      </w:pPr>
      <w:r w:rsidRPr="00354D26">
        <w:rPr>
          <w:rFonts w:ascii="Arial Nova Light" w:hAnsi="Arial Nova Light"/>
        </w:rPr>
        <w:t>use the conventions of Canadian spelling, grammar, and punctuation with increasing accuracy</w:t>
      </w:r>
    </w:p>
    <w:p w14:paraId="17DF9047" w14:textId="736B0259" w:rsidR="00710932" w:rsidRPr="00354D26" w:rsidRDefault="00710932" w:rsidP="007109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contextualSpacing/>
        <w:rPr>
          <w:rFonts w:ascii="Arial Nova Light" w:hAnsi="Arial Nova Light"/>
        </w:rPr>
      </w:pPr>
      <w:r w:rsidRPr="00354D26">
        <w:rPr>
          <w:rFonts w:ascii="Arial Nova Light" w:eastAsia="Helvetica Neue" w:hAnsi="Arial Nova Light" w:cs="Helvetica Neue"/>
        </w:rPr>
        <w:t>reading a variety of model texts for genre features and information</w:t>
      </w:r>
    </w:p>
    <w:p w14:paraId="76AEA9A0" w14:textId="77777777" w:rsidR="00710932" w:rsidRPr="00354D26" w:rsidRDefault="00710932" w:rsidP="007109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contextualSpacing/>
        <w:rPr>
          <w:rFonts w:ascii="Arial Nova Light" w:hAnsi="Arial Nova Light"/>
        </w:rPr>
      </w:pPr>
      <w:r w:rsidRPr="00354D26">
        <w:rPr>
          <w:rFonts w:ascii="Arial Nova Light" w:eastAsia="Helvetica Neue" w:hAnsi="Arial Nova Light" w:cs="Helvetica Neue"/>
        </w:rPr>
        <w:t>planning, drafting, and editing processes</w:t>
      </w:r>
    </w:p>
    <w:p w14:paraId="25AE5FAB" w14:textId="77777777" w:rsidR="00710932" w:rsidRPr="00354D26" w:rsidRDefault="00710932" w:rsidP="007109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contextualSpacing/>
        <w:rPr>
          <w:rFonts w:ascii="Arial Nova Light" w:hAnsi="Arial Nova Light"/>
        </w:rPr>
      </w:pPr>
      <w:r w:rsidRPr="00354D26">
        <w:rPr>
          <w:rFonts w:ascii="Arial Nova Light" w:eastAsia="Helvetica Neue" w:hAnsi="Arial Nova Light" w:cs="Helvetica Neue"/>
        </w:rPr>
        <w:t>writing for specific audiences and specific disciplines</w:t>
      </w:r>
    </w:p>
    <w:p w14:paraId="2D98DAA5" w14:textId="77777777" w:rsidR="00710932" w:rsidRPr="00354D26" w:rsidRDefault="00710932" w:rsidP="007109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contextualSpacing/>
        <w:rPr>
          <w:rFonts w:ascii="Arial Nova Light" w:hAnsi="Arial Nova Light"/>
        </w:rPr>
      </w:pPr>
      <w:r w:rsidRPr="00354D26">
        <w:rPr>
          <w:rFonts w:ascii="Arial Nova Light" w:eastAsia="Helvetica Neue" w:hAnsi="Arial Nova Light" w:cs="Helvetica Neue"/>
        </w:rPr>
        <w:t>vocabulary development exercises and grammar exercises within context</w:t>
      </w:r>
    </w:p>
    <w:p w14:paraId="5C08B645" w14:textId="77777777" w:rsidR="00710932" w:rsidRPr="00354D26" w:rsidRDefault="00710932" w:rsidP="007109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contextualSpacing/>
        <w:rPr>
          <w:rFonts w:ascii="Arial Nova Light" w:eastAsia="Helvetica Neue" w:hAnsi="Arial Nova Light" w:cs="Helvetica Neue"/>
        </w:rPr>
      </w:pPr>
      <w:r w:rsidRPr="00354D26">
        <w:rPr>
          <w:rFonts w:ascii="Arial Nova Light" w:eastAsia="Helvetica Neue" w:hAnsi="Arial Nova Light" w:cs="Helvetica Neue"/>
        </w:rPr>
        <w:t>academic language development within context</w:t>
      </w:r>
    </w:p>
    <w:p w14:paraId="050FAD95" w14:textId="0E81CE03" w:rsidR="00AC7F4A" w:rsidRPr="00354D26" w:rsidRDefault="00AC7F4A" w:rsidP="00AC7F4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contextualSpacing/>
        <w:rPr>
          <w:rFonts w:ascii="Arial Nova Light" w:eastAsia="Helvetica Neue" w:hAnsi="Arial Nova Light" w:cs="Helvetica Neue"/>
        </w:rPr>
      </w:pPr>
      <w:r w:rsidRPr="00354D26">
        <w:rPr>
          <w:rFonts w:ascii="Arial Nova Light" w:eastAsia="Helvetica Neue" w:hAnsi="Arial Nova Light" w:cs="Helvetica Neue"/>
        </w:rPr>
        <w:t>Exploring stages of cultural development in context of language strategies</w:t>
      </w:r>
    </w:p>
    <w:p w14:paraId="27B8CCE7" w14:textId="77777777" w:rsidR="00AC7F4A" w:rsidRPr="00354D26" w:rsidRDefault="00AC7F4A" w:rsidP="00AC7F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 Nova Light" w:hAnsi="Arial Nova Light"/>
        </w:rPr>
      </w:pPr>
      <w:r w:rsidRPr="00354D26">
        <w:rPr>
          <w:rFonts w:ascii="Arial Nova Light" w:hAnsi="Arial Nova Light"/>
        </w:rPr>
        <w:t>understand some colloquial expressions, idioms, figurative language, and academic language within context</w:t>
      </w:r>
    </w:p>
    <w:p w14:paraId="62234AC7" w14:textId="77777777" w:rsidR="00354D26" w:rsidRPr="00354D26" w:rsidRDefault="00354D26" w:rsidP="00354D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 Nova Light" w:hAnsi="Arial Nova Light"/>
        </w:rPr>
      </w:pPr>
      <w:r w:rsidRPr="00354D26">
        <w:rPr>
          <w:rFonts w:ascii="Arial Nova Light" w:hAnsi="Arial Nova Light"/>
        </w:rPr>
        <w:t>interpret, analyze, and evaluate most basic oral and media presentations</w:t>
      </w:r>
    </w:p>
    <w:p w14:paraId="39D67B4E" w14:textId="14C83950" w:rsidR="00071031" w:rsidRPr="00354D26" w:rsidRDefault="00354D26" w:rsidP="00354D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 Nova Light" w:hAnsi="Arial Nova Light"/>
        </w:rPr>
      </w:pPr>
      <w:r w:rsidRPr="00354D26">
        <w:rPr>
          <w:rFonts w:ascii="Arial Nova Light" w:hAnsi="Arial Nova Light"/>
        </w:rPr>
        <w:t>understand meaning through voice, tone, and intonation</w:t>
      </w:r>
    </w:p>
    <w:p w14:paraId="4C031999" w14:textId="01E14310" w:rsidR="00710932" w:rsidRDefault="00710932" w:rsidP="00710932">
      <w:pPr>
        <w:spacing w:after="80"/>
        <w:jc w:val="center"/>
        <w:rPr>
          <w:rFonts w:ascii="Helvetica Neue" w:eastAsia="Helvetica Neue" w:hAnsi="Helvetica Neue" w:cs="Helvetica Neue"/>
          <w:sz w:val="30"/>
          <w:szCs w:val="30"/>
        </w:rPr>
      </w:pPr>
      <w:r>
        <w:rPr>
          <w:rFonts w:ascii="Helvetica Neue" w:eastAsia="Helvetica Neue" w:hAnsi="Helvetica Neue" w:cs="Helvetica Neue"/>
          <w:b/>
          <w:sz w:val="30"/>
          <w:szCs w:val="30"/>
        </w:rPr>
        <w:lastRenderedPageBreak/>
        <w:t>BIG IDEAS</w:t>
      </w:r>
    </w:p>
    <w:tbl>
      <w:tblPr>
        <w:tblW w:w="12205" w:type="dxa"/>
        <w:tblInd w:w="-1432" w:type="dxa"/>
        <w:tbl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single" w:sz="8" w:space="0" w:color="F19D64"/>
          <w:insideV w:val="single" w:sz="8" w:space="0" w:color="F19D64"/>
        </w:tblBorders>
        <w:tblLayout w:type="fixed"/>
        <w:tblLook w:val="0000" w:firstRow="0" w:lastRow="0" w:firstColumn="0" w:lastColumn="0" w:noHBand="0" w:noVBand="0"/>
      </w:tblPr>
      <w:tblGrid>
        <w:gridCol w:w="2062"/>
        <w:gridCol w:w="236"/>
        <w:gridCol w:w="2186"/>
        <w:gridCol w:w="236"/>
        <w:gridCol w:w="2301"/>
        <w:gridCol w:w="236"/>
        <w:gridCol w:w="2186"/>
        <w:gridCol w:w="237"/>
        <w:gridCol w:w="2525"/>
      </w:tblGrid>
      <w:tr w:rsidR="00071031" w14:paraId="15A3076A" w14:textId="77777777" w:rsidTr="00071031">
        <w:trPr>
          <w:trHeight w:val="1021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CBC"/>
          </w:tcPr>
          <w:p w14:paraId="7F422648" w14:textId="77777777" w:rsidR="00071031" w:rsidRDefault="00071031" w:rsidP="003D648D">
            <w:pPr>
              <w:spacing w:before="100" w:after="12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4B0D2E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Self-efficacy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enables growth 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C393A4" w14:textId="77777777" w:rsidR="00071031" w:rsidRDefault="00071031" w:rsidP="003D648D">
            <w:pPr>
              <w:spacing w:before="100" w:after="12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CBC"/>
          </w:tcPr>
          <w:p w14:paraId="1503BB3F" w14:textId="77777777" w:rsidR="00071031" w:rsidRDefault="00071031" w:rsidP="003D648D">
            <w:pPr>
              <w:spacing w:before="100" w:after="120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Language is expressed and received differently based on 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cultural contexts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3309FF" w14:textId="77777777" w:rsidR="00071031" w:rsidRDefault="00071031" w:rsidP="003D648D">
            <w:pPr>
              <w:spacing w:before="100" w:after="12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CBC"/>
          </w:tcPr>
          <w:p w14:paraId="001358A1" w14:textId="77777777" w:rsidR="00071031" w:rsidRPr="006C560F" w:rsidRDefault="00071031" w:rsidP="003D648D">
            <w:pPr>
              <w:spacing w:before="100" w:after="12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6C560F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Text deepens our understanding of diverse ideas, identity, </w:t>
            </w:r>
            <w:proofErr w:type="gramStart"/>
            <w:r w:rsidRPr="006C560F">
              <w:rPr>
                <w:rFonts w:ascii="Helvetica Neue" w:eastAsia="Helvetica Neue" w:hAnsi="Helvetica Neue" w:cs="Helvetica Neue"/>
                <w:sz w:val="20"/>
                <w:szCs w:val="20"/>
              </w:rPr>
              <w:t>others</w:t>
            </w:r>
            <w:proofErr w:type="gramEnd"/>
            <w:r w:rsidRPr="006C560F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and the world.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3BB591" w14:textId="77777777" w:rsidR="00071031" w:rsidRDefault="00071031" w:rsidP="003D648D">
            <w:pPr>
              <w:spacing w:before="100" w:after="12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CBC"/>
          </w:tcPr>
          <w:p w14:paraId="6AB11B12" w14:textId="77777777" w:rsidR="00071031" w:rsidRDefault="00071031" w:rsidP="003D648D">
            <w:pPr>
              <w:spacing w:before="100" w:after="120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Effective communication comes from an awareness of 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language</w:t>
            </w: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686D28" w14:textId="77777777" w:rsidR="00071031" w:rsidRDefault="00071031" w:rsidP="003D648D">
            <w:pPr>
              <w:spacing w:before="100" w:after="1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CBC"/>
          </w:tcPr>
          <w:p w14:paraId="6C3057BE" w14:textId="77777777" w:rsidR="00071031" w:rsidRDefault="00071031" w:rsidP="003D648D">
            <w:pPr>
              <w:spacing w:before="100" w:after="12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Learning strategies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lead to greater access to personal and academic success  </w:t>
            </w:r>
          </w:p>
        </w:tc>
      </w:tr>
    </w:tbl>
    <w:p w14:paraId="7546710A" w14:textId="77777777" w:rsidR="00710932" w:rsidRDefault="00710932" w:rsidP="00710932">
      <w:pPr>
        <w:rPr>
          <w:rFonts w:ascii="Arial Nova Light" w:hAnsi="Arial Nova Light"/>
        </w:rPr>
      </w:pPr>
    </w:p>
    <w:p w14:paraId="2A6B7D7A" w14:textId="77777777" w:rsidR="00710932" w:rsidRDefault="00710932" w:rsidP="00710932">
      <w:pPr>
        <w:rPr>
          <w:rFonts w:ascii="Arial Nova Light" w:hAnsi="Arial Nova Light"/>
        </w:rPr>
      </w:pPr>
    </w:p>
    <w:p w14:paraId="78B97A13" w14:textId="77777777" w:rsidR="00710932" w:rsidRPr="00E95E19" w:rsidRDefault="00710932" w:rsidP="00710932">
      <w:pPr>
        <w:rPr>
          <w:rFonts w:ascii="Arial Nova Light" w:hAnsi="Arial Nova Light"/>
          <w:b/>
          <w:bCs/>
        </w:rPr>
      </w:pPr>
      <w:r w:rsidRPr="00E95E19">
        <w:rPr>
          <w:rFonts w:ascii="Arial Nova Light" w:hAnsi="Arial Nova Light"/>
          <w:b/>
          <w:bCs/>
        </w:rPr>
        <w:t>Course Outline:</w:t>
      </w:r>
    </w:p>
    <w:p w14:paraId="7E8D130D" w14:textId="77777777" w:rsidR="00710932" w:rsidRDefault="00710932" w:rsidP="00710932">
      <w:pPr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This is a general outline of what will be learned during this course. </w:t>
      </w:r>
    </w:p>
    <w:p w14:paraId="0520C626" w14:textId="45F9C77A" w:rsidR="00710932" w:rsidRPr="00E95E19" w:rsidRDefault="00710932" w:rsidP="00710932">
      <w:pPr>
        <w:pStyle w:val="ListParagraph"/>
        <w:numPr>
          <w:ilvl w:val="0"/>
          <w:numId w:val="2"/>
        </w:numPr>
        <w:rPr>
          <w:rFonts w:ascii="Arial Nova Light" w:hAnsi="Arial Nova Light"/>
        </w:rPr>
      </w:pPr>
      <w:r w:rsidRPr="00E95E19">
        <w:rPr>
          <w:rFonts w:ascii="Arial Nova Light" w:hAnsi="Arial Nova Light"/>
        </w:rPr>
        <w:t xml:space="preserve">Unit 1: </w:t>
      </w:r>
      <w:r w:rsidR="00071031">
        <w:rPr>
          <w:rFonts w:ascii="Arial Nova Light" w:hAnsi="Arial Nova Light"/>
        </w:rPr>
        <w:t>Short Stories</w:t>
      </w:r>
    </w:p>
    <w:p w14:paraId="555E4CFC" w14:textId="05270451" w:rsidR="00710932" w:rsidRDefault="00710932" w:rsidP="00710932">
      <w:pPr>
        <w:pStyle w:val="ListParagraph"/>
        <w:numPr>
          <w:ilvl w:val="0"/>
          <w:numId w:val="2"/>
        </w:numPr>
        <w:rPr>
          <w:rFonts w:ascii="Arial Nova Light" w:hAnsi="Arial Nova Light"/>
        </w:rPr>
      </w:pPr>
      <w:r w:rsidRPr="00E95E19">
        <w:rPr>
          <w:rFonts w:ascii="Arial Nova Light" w:hAnsi="Arial Nova Light"/>
        </w:rPr>
        <w:t>Unit 2:</w:t>
      </w:r>
      <w:r>
        <w:rPr>
          <w:rFonts w:ascii="Arial Nova Light" w:hAnsi="Arial Nova Light"/>
        </w:rPr>
        <w:t xml:space="preserve"> </w:t>
      </w:r>
      <w:r w:rsidR="00071031">
        <w:rPr>
          <w:rFonts w:ascii="Arial Nova Light" w:hAnsi="Arial Nova Light"/>
        </w:rPr>
        <w:t>Creative Writing &amp; Poetry</w:t>
      </w:r>
    </w:p>
    <w:p w14:paraId="1DBC4DB2" w14:textId="64B49043" w:rsidR="00710932" w:rsidRDefault="00710932" w:rsidP="00710932">
      <w:pPr>
        <w:pStyle w:val="ListParagraph"/>
        <w:numPr>
          <w:ilvl w:val="0"/>
          <w:numId w:val="2"/>
        </w:numPr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Unit 3: </w:t>
      </w:r>
      <w:r w:rsidR="00071031">
        <w:rPr>
          <w:rFonts w:ascii="Arial Nova Light" w:hAnsi="Arial Nova Light"/>
        </w:rPr>
        <w:t>Academic Writing &amp; Essays</w:t>
      </w:r>
    </w:p>
    <w:p w14:paraId="6611997B" w14:textId="7DAB5CAE" w:rsidR="00710932" w:rsidRPr="00071031" w:rsidRDefault="00710932" w:rsidP="00710932">
      <w:pPr>
        <w:pStyle w:val="ListParagraph"/>
        <w:numPr>
          <w:ilvl w:val="0"/>
          <w:numId w:val="2"/>
        </w:numPr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Unit 4: </w:t>
      </w:r>
      <w:r w:rsidR="00071031">
        <w:rPr>
          <w:rFonts w:ascii="Arial Nova Light" w:hAnsi="Arial Nova Light"/>
        </w:rPr>
        <w:t>Novel Study</w:t>
      </w:r>
    </w:p>
    <w:p w14:paraId="4C39FA85" w14:textId="77777777" w:rsidR="00710932" w:rsidRPr="00A179E4" w:rsidRDefault="00710932" w:rsidP="00710932">
      <w:pPr>
        <w:rPr>
          <w:rFonts w:ascii="Arial Nova Light" w:hAnsi="Arial Nova Light"/>
          <w:b/>
          <w:bCs/>
        </w:rPr>
      </w:pPr>
      <w:r w:rsidRPr="00A179E4">
        <w:rPr>
          <w:rFonts w:ascii="Arial Nova Light" w:hAnsi="Arial Nova Light"/>
          <w:b/>
          <w:bCs/>
        </w:rPr>
        <w:t>Classroom and Student Expectations:</w:t>
      </w:r>
    </w:p>
    <w:p w14:paraId="674C9D4D" w14:textId="77777777" w:rsidR="00710932" w:rsidRDefault="00710932" w:rsidP="00710932">
      <w:pPr>
        <w:rPr>
          <w:rFonts w:ascii="Arial Nova Light" w:hAnsi="Arial Nova Light"/>
        </w:rPr>
      </w:pPr>
      <w:r w:rsidRPr="004F01CA">
        <w:rPr>
          <w:rFonts w:ascii="Arial Nova Light" w:hAnsi="Arial Nova Light"/>
        </w:rPr>
        <w:t xml:space="preserve">This classroom is a safe place for all people. During this semester, there is an expectation that all students treat their peers and themselves with kindness and respect. This classroom is a space where individualism is supported and encouraged, and it is my hope that everyone who enters this classroom feels a sense of belonging. </w:t>
      </w:r>
    </w:p>
    <w:p w14:paraId="013B7CC7" w14:textId="77777777" w:rsidR="00710932" w:rsidRDefault="00710932" w:rsidP="00710932">
      <w:pPr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Students are expected to come to class prepared to work and learn every day. This includes coming to class with a positive attitude and with all supplies required to complete work. Supplies </w:t>
      </w:r>
      <w:proofErr w:type="gramStart"/>
      <w:r>
        <w:rPr>
          <w:rFonts w:ascii="Arial Nova Light" w:hAnsi="Arial Nova Light"/>
        </w:rPr>
        <w:t>include:</w:t>
      </w:r>
      <w:proofErr w:type="gramEnd"/>
      <w:r>
        <w:rPr>
          <w:rFonts w:ascii="Arial Nova Light" w:hAnsi="Arial Nova Light"/>
        </w:rPr>
        <w:t xml:space="preserve"> pens, pencils, erasers, a binder with lined paper, and notebook. All work is expected to be handed in on time.</w:t>
      </w:r>
    </w:p>
    <w:p w14:paraId="622E7DB0" w14:textId="77777777" w:rsidR="00710932" w:rsidRDefault="00710932" w:rsidP="00710932">
      <w:pPr>
        <w:rPr>
          <w:rFonts w:ascii="Arial Nova Light" w:hAnsi="Arial Nova Light"/>
        </w:rPr>
      </w:pPr>
      <w:r>
        <w:rPr>
          <w:rFonts w:ascii="Arial Nova Light" w:hAnsi="Arial Nova Light"/>
        </w:rPr>
        <w:t>Students are not permitted to use cell phones or headphones in class unless instructed otherwise.</w:t>
      </w:r>
      <w:r w:rsidRPr="00863520">
        <w:rPr>
          <w:rFonts w:ascii="Arial Nova Light" w:hAnsi="Arial Nova Light"/>
        </w:rPr>
        <w:t xml:space="preserve"> </w:t>
      </w:r>
      <w:r w:rsidRPr="00250E3B">
        <w:rPr>
          <w:rFonts w:ascii="Arial Nova Light" w:hAnsi="Arial Nova Light"/>
        </w:rPr>
        <w:t>During class it is acceptable to have a drink (provided that no disposable cups are left behind),</w:t>
      </w:r>
      <w:r>
        <w:rPr>
          <w:rFonts w:ascii="Arial Nova Light" w:hAnsi="Arial Nova Light"/>
        </w:rPr>
        <w:t xml:space="preserve"> and that it has a lid.</w:t>
      </w:r>
      <w:r w:rsidRPr="00250E3B">
        <w:rPr>
          <w:rFonts w:ascii="Arial Nova Light" w:hAnsi="Arial Nova Light"/>
        </w:rPr>
        <w:t xml:space="preserve"> Students who arrive late to class must enter the class in a non-disruptive manner.</w:t>
      </w:r>
      <w:r>
        <w:rPr>
          <w:rFonts w:ascii="Arial Nova Light" w:hAnsi="Arial Nova Light"/>
        </w:rPr>
        <w:t xml:space="preserve"> If students expect to miss class, if possible, let me know beforehand so we can arrange a plan for missing work. Any prolonged absences should be communicated through a parent or guardian. </w:t>
      </w:r>
      <w:r w:rsidRPr="00250E3B">
        <w:rPr>
          <w:rFonts w:ascii="Arial Nova Light" w:hAnsi="Arial Nova Light"/>
        </w:rPr>
        <w:t>Above all else, students are expected to be kind, supportive, and respectful of one another.</w:t>
      </w:r>
    </w:p>
    <w:p w14:paraId="2C98A6E6" w14:textId="77777777" w:rsidR="00710932" w:rsidRPr="00250E3B" w:rsidRDefault="00710932" w:rsidP="00710932">
      <w:pPr>
        <w:rPr>
          <w:rFonts w:ascii="Arial Nova Light" w:hAnsi="Arial Nova Light"/>
          <w:b/>
          <w:bCs/>
        </w:rPr>
      </w:pPr>
      <w:r w:rsidRPr="00250E3B">
        <w:rPr>
          <w:rFonts w:ascii="Arial Nova Light" w:hAnsi="Arial Nova Light"/>
          <w:b/>
          <w:bCs/>
        </w:rPr>
        <w:t xml:space="preserve">Plagiarism: </w:t>
      </w:r>
    </w:p>
    <w:p w14:paraId="7747A250" w14:textId="77777777" w:rsidR="00710932" w:rsidRPr="00250E3B" w:rsidRDefault="00710932" w:rsidP="00710932">
      <w:pPr>
        <w:rPr>
          <w:rFonts w:ascii="Arial Nova Light" w:hAnsi="Arial Nova Light"/>
        </w:rPr>
      </w:pPr>
      <w:r w:rsidRPr="00250E3B">
        <w:rPr>
          <w:rFonts w:ascii="Arial Nova Light" w:hAnsi="Arial Nova Light"/>
        </w:rPr>
        <w:t>Windsor has a zero-tolerance policy against plagiarism. Assignment will not receive a mark &amp; students will be required to attend RCE days.</w:t>
      </w:r>
    </w:p>
    <w:p w14:paraId="122AD253" w14:textId="77777777" w:rsidR="00710932" w:rsidRDefault="00710932" w:rsidP="00710932">
      <w:pPr>
        <w:rPr>
          <w:rFonts w:ascii="Arial Nova Light" w:hAnsi="Arial Nova Light"/>
          <w:b/>
          <w:bCs/>
        </w:rPr>
      </w:pPr>
    </w:p>
    <w:p w14:paraId="0FD365FD" w14:textId="77777777" w:rsidR="00710932" w:rsidRDefault="00710932" w:rsidP="00710932">
      <w:pPr>
        <w:rPr>
          <w:rFonts w:ascii="Arial Nova Light" w:hAnsi="Arial Nova Light"/>
          <w:b/>
          <w:bCs/>
        </w:rPr>
      </w:pPr>
    </w:p>
    <w:p w14:paraId="2D45415A" w14:textId="77777777" w:rsidR="00071031" w:rsidRDefault="00071031" w:rsidP="00710932">
      <w:pPr>
        <w:rPr>
          <w:rFonts w:ascii="Arial Nova Light" w:hAnsi="Arial Nova Light"/>
          <w:b/>
          <w:bCs/>
        </w:rPr>
      </w:pPr>
    </w:p>
    <w:p w14:paraId="05A039CB" w14:textId="77777777" w:rsidR="00071031" w:rsidRDefault="00071031" w:rsidP="00710932">
      <w:pPr>
        <w:rPr>
          <w:rFonts w:ascii="Arial Nova Light" w:hAnsi="Arial Nova Light"/>
          <w:b/>
          <w:bCs/>
        </w:rPr>
      </w:pPr>
    </w:p>
    <w:p w14:paraId="3BFC585A" w14:textId="54E8E4D9" w:rsidR="00710932" w:rsidRPr="007451A4" w:rsidRDefault="00710932" w:rsidP="00710932">
      <w:pPr>
        <w:rPr>
          <w:rFonts w:ascii="Arial Nova Light" w:hAnsi="Arial Nova Light"/>
          <w:b/>
          <w:bCs/>
        </w:rPr>
      </w:pPr>
      <w:r w:rsidRPr="007451A4">
        <w:rPr>
          <w:rFonts w:ascii="Arial Nova Light" w:hAnsi="Arial Nova Light"/>
          <w:b/>
          <w:bCs/>
        </w:rPr>
        <w:t xml:space="preserve">Extra: </w:t>
      </w:r>
    </w:p>
    <w:p w14:paraId="5AD64C6F" w14:textId="77777777" w:rsidR="00710932" w:rsidRPr="007451A4" w:rsidRDefault="00710932" w:rsidP="00710932">
      <w:pPr>
        <w:rPr>
          <w:rFonts w:ascii="Arial Nova Light" w:hAnsi="Arial Nova Light"/>
        </w:rPr>
      </w:pPr>
      <w:r w:rsidRPr="007451A4">
        <w:rPr>
          <w:rFonts w:ascii="Arial Nova Light" w:hAnsi="Arial Nova Light"/>
        </w:rPr>
        <w:t xml:space="preserve">It is important that students who feel they need any extra assistant being successful in this class reach out. Windsor has many different academic support options &amp; counselling options that can be taken advantage of. If you would like any extra help with this class, please arrange to meet with me during tutorial time between 8:30am-9:11am. </w:t>
      </w:r>
    </w:p>
    <w:p w14:paraId="6A3F330F" w14:textId="77777777" w:rsidR="00710932" w:rsidRPr="007451A4" w:rsidRDefault="00710932" w:rsidP="00710932">
      <w:pPr>
        <w:rPr>
          <w:rFonts w:ascii="Arial Nova Light" w:hAnsi="Arial Nova Light"/>
          <w:i/>
          <w:iCs/>
        </w:rPr>
      </w:pPr>
      <w:r w:rsidRPr="007451A4">
        <w:rPr>
          <w:rFonts w:ascii="Arial Nova Light" w:hAnsi="Arial Nova Light"/>
          <w:i/>
          <w:iCs/>
        </w:rPr>
        <w:t xml:space="preserve">My contact information is: </w:t>
      </w:r>
    </w:p>
    <w:p w14:paraId="1596C681" w14:textId="77777777" w:rsidR="00710932" w:rsidRDefault="00710932" w:rsidP="00710932">
      <w:pPr>
        <w:rPr>
          <w:rFonts w:ascii="Arial Nova Light" w:hAnsi="Arial Nova Light"/>
        </w:rPr>
      </w:pPr>
      <w:r w:rsidRPr="007451A4">
        <w:rPr>
          <w:rFonts w:ascii="Arial Nova Light" w:hAnsi="Arial Nova Light"/>
        </w:rPr>
        <w:t xml:space="preserve">Email: csherman@sd44.ca Phone: 604-903-3700 or </w:t>
      </w:r>
      <w:r>
        <w:rPr>
          <w:rFonts w:ascii="Arial Nova Light" w:hAnsi="Arial Nova Light"/>
        </w:rPr>
        <w:t xml:space="preserve">Cedar Sherman on </w:t>
      </w:r>
      <w:r w:rsidRPr="007451A4">
        <w:rPr>
          <w:rFonts w:ascii="Arial Nova Light" w:hAnsi="Arial Nova Light"/>
        </w:rPr>
        <w:t>Microsoft Teams</w:t>
      </w:r>
    </w:p>
    <w:p w14:paraId="032835FB" w14:textId="77777777" w:rsidR="00710932" w:rsidRDefault="00710932"/>
    <w:sectPr w:rsidR="00710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37B2"/>
    <w:multiLevelType w:val="hybridMultilevel"/>
    <w:tmpl w:val="46267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03CD7"/>
    <w:multiLevelType w:val="multilevel"/>
    <w:tmpl w:val="87EA91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CD59B9"/>
    <w:multiLevelType w:val="multilevel"/>
    <w:tmpl w:val="D0444F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5D138E"/>
    <w:multiLevelType w:val="multilevel"/>
    <w:tmpl w:val="AE126D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414084331">
    <w:abstractNumId w:val="2"/>
  </w:num>
  <w:num w:numId="2" w16cid:durableId="375205239">
    <w:abstractNumId w:val="0"/>
  </w:num>
  <w:num w:numId="3" w16cid:durableId="1456875734">
    <w:abstractNumId w:val="1"/>
  </w:num>
  <w:num w:numId="4" w16cid:durableId="1939437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32"/>
    <w:rsid w:val="00071031"/>
    <w:rsid w:val="00354D26"/>
    <w:rsid w:val="00710932"/>
    <w:rsid w:val="008073F4"/>
    <w:rsid w:val="00AC7F4A"/>
    <w:rsid w:val="00D31FA2"/>
    <w:rsid w:val="00FC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22B29"/>
  <w15:chartTrackingRefBased/>
  <w15:docId w15:val="{29233919-551F-4932-9BA8-513565ED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9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0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herman@sd44.c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6AF325A058143A80CD3A78C39EB2F" ma:contentTypeVersion="1" ma:contentTypeDescription="Create a new document." ma:contentTypeScope="" ma:versionID="a7b972f3ee9388dd079a0e7a37266f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870923-6FAE-429F-9386-36DC13910E49}"/>
</file>

<file path=customXml/itemProps2.xml><?xml version="1.0" encoding="utf-8"?>
<ds:datastoreItem xmlns:ds="http://schemas.openxmlformats.org/officeDocument/2006/customXml" ds:itemID="{3B246277-B006-48D4-A7B7-33A28E59FCE3}"/>
</file>

<file path=customXml/itemProps3.xml><?xml version="1.0" encoding="utf-8"?>
<ds:datastoreItem xmlns:ds="http://schemas.openxmlformats.org/officeDocument/2006/customXml" ds:itemID="{83053DDC-A893-4F0F-AF87-06CABCD189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Cedar Sherman</dc:creator>
  <cp:keywords/>
  <dc:description/>
  <cp:lastModifiedBy>Cedar Sherman</cp:lastModifiedBy>
  <cp:revision>1</cp:revision>
  <dcterms:created xsi:type="dcterms:W3CDTF">2022-09-04T20:51:00Z</dcterms:created>
  <dcterms:modified xsi:type="dcterms:W3CDTF">2022-09-04T21:25:00Z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0x010100AFB6AF325A058143A80CD3A78C39EB2F</vt:lpwstr>
  </property>
</Properties>
</file>